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B7" w:rsidRDefault="00BA5FB7">
      <w:pPr>
        <w:pStyle w:val="Heading1"/>
        <w:spacing w:before="120" w:after="120" w:line="360" w:lineRule="auto"/>
        <w:rPr>
          <w:rFonts w:hAnsi="宋体"/>
        </w:rPr>
      </w:pPr>
      <w:r>
        <w:rPr>
          <w:rFonts w:hAnsi="宋体"/>
        </w:rPr>
        <w:t>HyRead</w:t>
      </w:r>
      <w:r>
        <w:rPr>
          <w:rFonts w:hAnsi="宋体" w:hint="eastAsia"/>
        </w:rPr>
        <w:t>台湾电子书试用通知</w:t>
      </w:r>
    </w:p>
    <w:p w:rsidR="00BA5FB7" w:rsidRPr="005B5217" w:rsidRDefault="00BA5FB7">
      <w:pPr>
        <w:wordWrap w:val="0"/>
        <w:rPr>
          <w:rFonts w:ascii="宋体"/>
          <w:sz w:val="20"/>
          <w:szCs w:val="20"/>
        </w:rPr>
      </w:pPr>
      <w:r w:rsidRPr="005B5217">
        <w:rPr>
          <w:rFonts w:hAnsi="宋体" w:hint="eastAsia"/>
          <w:b/>
        </w:rPr>
        <w:t>数据库链接：</w:t>
      </w:r>
      <w:r w:rsidRPr="005B5217">
        <w:rPr>
          <w:rFonts w:ascii="Verdana" w:eastAsia="Times New Roman" w:hAnsi="&quot;lucida Grande&quot;"/>
          <w:sz w:val="18"/>
          <w:szCs w:val="18"/>
          <w:highlight w:val="white"/>
        </w:rPr>
        <w:t>hebic.ebook.hyread.com.cn</w:t>
      </w:r>
    </w:p>
    <w:p w:rsidR="00BA5FB7" w:rsidRPr="005B5217" w:rsidRDefault="00BA5FB7">
      <w:pPr>
        <w:spacing w:line="360" w:lineRule="auto"/>
      </w:pPr>
      <w:r w:rsidRPr="005B5217">
        <w:rPr>
          <w:rFonts w:hAnsi="宋体" w:hint="eastAsia"/>
          <w:b/>
          <w:shd w:val="clear" w:color="000000" w:fill="FFFFFF"/>
        </w:rPr>
        <w:t>试用时间：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8"/>
        </w:smartTagPr>
        <w:r w:rsidRPr="005B5217">
          <w:rPr>
            <w:rFonts w:eastAsia="Times New Roman"/>
          </w:rPr>
          <w:t>2018/06/013</w:t>
        </w:r>
      </w:smartTag>
      <w:r w:rsidRPr="005B5217">
        <w:rPr>
          <w:rFonts w:eastAsia="Times New Roman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18"/>
        </w:smartTagPr>
        <w:r w:rsidRPr="005B5217">
          <w:rPr>
            <w:rFonts w:eastAsia="Times New Roman"/>
          </w:rPr>
          <w:t>2018/0</w:t>
        </w:r>
        <w:r w:rsidRPr="005B5217">
          <w:rPr>
            <w:rFonts w:hAnsi="宋体"/>
          </w:rPr>
          <w:t>7</w:t>
        </w:r>
        <w:r w:rsidRPr="005B5217">
          <w:rPr>
            <w:rFonts w:eastAsia="Times New Roman"/>
          </w:rPr>
          <w:t>/14</w:t>
        </w:r>
      </w:smartTag>
    </w:p>
    <w:p w:rsidR="00BA5FB7" w:rsidRPr="005B5217" w:rsidRDefault="00BA5FB7">
      <w:pPr>
        <w:spacing w:line="360" w:lineRule="auto"/>
        <w:rPr>
          <w:rFonts w:hAnsi="宋体"/>
          <w:b/>
        </w:rPr>
      </w:pPr>
      <w:r w:rsidRPr="005B5217">
        <w:rPr>
          <w:rFonts w:hint="eastAsia"/>
        </w:rPr>
        <w:t>访问要求</w:t>
      </w:r>
      <w:r w:rsidRPr="005B5217">
        <w:t>:</w:t>
      </w:r>
      <w:r w:rsidRPr="005B5217">
        <w:rPr>
          <w:rFonts w:hint="eastAsia"/>
        </w:rPr>
        <w:t>校园内</w:t>
      </w:r>
      <w:r w:rsidRPr="005B5217">
        <w:t>IP</w:t>
      </w:r>
      <w:r w:rsidRPr="005B5217">
        <w:rPr>
          <w:rFonts w:hint="eastAsia"/>
        </w:rPr>
        <w:t>范围使用</w:t>
      </w:r>
    </w:p>
    <w:p w:rsidR="00BA5FB7" w:rsidRPr="005B5217" w:rsidRDefault="00BA5FB7">
      <w:pPr>
        <w:spacing w:line="360" w:lineRule="auto"/>
        <w:rPr>
          <w:rFonts w:hAnsi="宋体"/>
          <w:b/>
        </w:rPr>
      </w:pPr>
      <w:r w:rsidRPr="005B5217">
        <w:rPr>
          <w:rFonts w:hAnsi="宋体" w:hint="eastAsia"/>
          <w:b/>
        </w:rPr>
        <w:t>数据库简介：</w:t>
      </w:r>
    </w:p>
    <w:p w:rsidR="00BA5FB7" w:rsidRPr="005B5217" w:rsidRDefault="00BA5FB7">
      <w:pPr>
        <w:spacing w:line="360" w:lineRule="auto"/>
        <w:ind w:firstLine="480"/>
        <w:rPr>
          <w:rFonts w:hAnsi="宋体"/>
        </w:rPr>
      </w:pPr>
      <w:r w:rsidRPr="005B5217">
        <w:rPr>
          <w:rFonts w:hAnsi="宋体"/>
        </w:rPr>
        <w:t>HyRead</w:t>
      </w:r>
      <w:r w:rsidRPr="005B5217">
        <w:rPr>
          <w:rFonts w:hAnsi="宋体" w:hint="eastAsia"/>
        </w:rPr>
        <w:t>电子书是台湾地区最大的电子书平台，目前收纳台港澳及大陆地区电子书超过</w:t>
      </w:r>
      <w:r w:rsidRPr="005B5217">
        <w:rPr>
          <w:rFonts w:hAnsi="宋体"/>
        </w:rPr>
        <w:t>10</w:t>
      </w:r>
      <w:r w:rsidRPr="005B5217">
        <w:rPr>
          <w:rFonts w:hAnsi="宋体" w:hint="eastAsia"/>
        </w:rPr>
        <w:t>万册（内含众多有声书），完成审批程序可销售大陆的电子书超过</w:t>
      </w:r>
      <w:r w:rsidRPr="005B5217">
        <w:rPr>
          <w:rFonts w:hAnsi="宋体"/>
        </w:rPr>
        <w:t>7</w:t>
      </w:r>
      <w:r w:rsidRPr="005B5217">
        <w:rPr>
          <w:rFonts w:hAnsi="宋体" w:hint="eastAsia"/>
        </w:rPr>
        <w:t>万册，为大陆地区唯一合法台版电子书供货商。</w:t>
      </w:r>
    </w:p>
    <w:p w:rsidR="00BA5FB7" w:rsidRPr="005B5217" w:rsidRDefault="00BA5FB7">
      <w:pPr>
        <w:spacing w:line="360" w:lineRule="auto"/>
        <w:ind w:firstLine="480"/>
        <w:rPr>
          <w:rFonts w:hAnsi="宋体"/>
        </w:rPr>
      </w:pPr>
      <w:r w:rsidRPr="005B5217">
        <w:rPr>
          <w:rFonts w:hAnsi="宋体" w:hint="eastAsia"/>
        </w:rPr>
        <w:t>超过</w:t>
      </w:r>
      <w:r w:rsidRPr="005B5217">
        <w:rPr>
          <w:rFonts w:hAnsi="宋体"/>
        </w:rPr>
        <w:t>2000</w:t>
      </w:r>
      <w:r w:rsidRPr="005B5217">
        <w:rPr>
          <w:rFonts w:hAnsi="宋体" w:hint="eastAsia"/>
        </w:rPr>
        <w:t>家出版社的电子书资源提供了丰富多元的图书内容，例如中央研究院、国立清华大学、文津出版社、国立台湾师范大学出版社、香港大学出版社、台湾商务印书馆、新学林出版社、五南文化事业、国立台湾历史博物馆、秀威资讯、万卷楼图书、香港城市大学出版社、香港中文大学、海峡两岸出版社等。其中，独家授权出版社超过</w:t>
      </w:r>
      <w:r w:rsidRPr="005B5217">
        <w:rPr>
          <w:rFonts w:hAnsi="宋体"/>
        </w:rPr>
        <w:t>300</w:t>
      </w:r>
      <w:r w:rsidRPr="005B5217">
        <w:rPr>
          <w:rFonts w:hAnsi="宋体" w:hint="eastAsia"/>
        </w:rPr>
        <w:t>家以上。</w:t>
      </w:r>
    </w:p>
    <w:p w:rsidR="00BA5FB7" w:rsidRPr="005B5217" w:rsidRDefault="00BA5FB7">
      <w:pPr>
        <w:spacing w:line="360" w:lineRule="auto"/>
        <w:ind w:firstLine="480"/>
        <w:rPr>
          <w:rFonts w:hAnsi="宋体"/>
        </w:rPr>
      </w:pPr>
      <w:r w:rsidRPr="005B5217">
        <w:rPr>
          <w:rFonts w:hAnsi="宋体" w:hint="eastAsia"/>
        </w:rPr>
        <w:t>电子书阅读可跨载多平台使用（</w:t>
      </w:r>
      <w:r w:rsidRPr="005B5217">
        <w:rPr>
          <w:rFonts w:hAnsi="宋体"/>
        </w:rPr>
        <w:t>IOS</w:t>
      </w:r>
      <w:r w:rsidRPr="005B5217">
        <w:rPr>
          <w:rFonts w:hAnsi="宋体" w:hint="eastAsia"/>
        </w:rPr>
        <w:t>、</w:t>
      </w:r>
      <w:r w:rsidRPr="005B5217">
        <w:rPr>
          <w:rFonts w:hAnsi="宋体"/>
        </w:rPr>
        <w:t>Android</w:t>
      </w:r>
      <w:r w:rsidRPr="005B5217">
        <w:rPr>
          <w:rFonts w:hAnsi="宋体" w:hint="eastAsia"/>
        </w:rPr>
        <w:t>、</w:t>
      </w:r>
      <w:r w:rsidRPr="005B5217">
        <w:rPr>
          <w:rFonts w:hAnsi="宋体"/>
        </w:rPr>
        <w:t>PC</w:t>
      </w:r>
      <w:r w:rsidRPr="005B5217">
        <w:rPr>
          <w:rFonts w:hAnsi="宋体" w:hint="eastAsia"/>
        </w:rPr>
        <w:t>、微信公众平台），更方便读者移动阅读。图书内容涉及人文社会、文学小说、语言学习、财经商管、科学科普、电脑资讯、宗教心灵、医药养生、艺术设计、休闲生活、亲子童书、考试证照等，为读者打通更多兴趣通道，同时补充图书馆休闲阅读建设</w:t>
      </w:r>
      <w:r w:rsidRPr="005B5217">
        <w:rPr>
          <w:rFonts w:hAnsi="宋体"/>
        </w:rPr>
        <w:t>——</w:t>
      </w:r>
      <w:r w:rsidRPr="005B5217">
        <w:rPr>
          <w:rFonts w:hAnsi="宋体" w:hint="eastAsia"/>
        </w:rPr>
        <w:t>语言学习有声书，有效助力自我学习。其中，超过六成的电子书为近五年新书。为读者提供最新出版的各类学术、专业、休闲、工具书等，满足用户各种阅读需求。</w:t>
      </w:r>
    </w:p>
    <w:p w:rsidR="00BA5FB7" w:rsidRDefault="00BA5FB7">
      <w:pPr>
        <w:spacing w:line="360" w:lineRule="auto"/>
        <w:rPr>
          <w:rFonts w:hAnsi="宋体"/>
        </w:rPr>
      </w:pPr>
    </w:p>
    <w:p w:rsidR="00BA5FB7" w:rsidRDefault="00BA5FB7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借阅政策：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1577"/>
        <w:gridCol w:w="1578"/>
        <w:gridCol w:w="1577"/>
        <w:gridCol w:w="1577"/>
        <w:gridCol w:w="1578"/>
      </w:tblGrid>
      <w:tr w:rsidR="00BA5FB7" w:rsidTr="00472C33"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可借本数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可借天数</w:t>
            </w:r>
          </w:p>
        </w:tc>
        <w:tc>
          <w:tcPr>
            <w:tcW w:w="1578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续借天数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续借次数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到期前可续借天数</w:t>
            </w:r>
          </w:p>
        </w:tc>
        <w:tc>
          <w:tcPr>
            <w:tcW w:w="1578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 w:hint="eastAsia"/>
              </w:rPr>
              <w:t>预约本数</w:t>
            </w:r>
          </w:p>
        </w:tc>
      </w:tr>
      <w:tr w:rsidR="00BA5FB7" w:rsidTr="00472C33"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10</w:t>
            </w:r>
            <w:r w:rsidRPr="00472C33">
              <w:rPr>
                <w:rFonts w:hAnsi="宋体" w:hint="eastAsia"/>
              </w:rPr>
              <w:t>本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7</w:t>
            </w:r>
            <w:r w:rsidRPr="00472C33">
              <w:rPr>
                <w:rFonts w:hAnsi="宋体" w:hint="eastAsia"/>
              </w:rPr>
              <w:t>天</w:t>
            </w:r>
          </w:p>
        </w:tc>
        <w:tc>
          <w:tcPr>
            <w:tcW w:w="1578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7</w:t>
            </w:r>
            <w:r w:rsidRPr="00472C33">
              <w:rPr>
                <w:rFonts w:hAnsi="宋体" w:hint="eastAsia"/>
              </w:rPr>
              <w:t>天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3</w:t>
            </w:r>
            <w:r w:rsidRPr="00472C33">
              <w:rPr>
                <w:rFonts w:hAnsi="宋体" w:hint="eastAsia"/>
              </w:rPr>
              <w:t>次</w:t>
            </w:r>
          </w:p>
        </w:tc>
        <w:tc>
          <w:tcPr>
            <w:tcW w:w="1577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3</w:t>
            </w:r>
            <w:r w:rsidRPr="00472C33">
              <w:rPr>
                <w:rFonts w:hAnsi="宋体" w:hint="eastAsia"/>
              </w:rPr>
              <w:t>天</w:t>
            </w:r>
          </w:p>
        </w:tc>
        <w:tc>
          <w:tcPr>
            <w:tcW w:w="1578" w:type="dxa"/>
          </w:tcPr>
          <w:p w:rsidR="00BA5FB7" w:rsidRPr="00472C33" w:rsidRDefault="00BA5FB7" w:rsidP="00472C33">
            <w:pPr>
              <w:spacing w:line="360" w:lineRule="auto"/>
              <w:rPr>
                <w:rFonts w:hAnsi="宋体"/>
              </w:rPr>
            </w:pPr>
            <w:r w:rsidRPr="00472C33">
              <w:rPr>
                <w:rFonts w:hAnsi="宋体"/>
              </w:rPr>
              <w:t>20</w:t>
            </w:r>
            <w:r w:rsidRPr="00472C33">
              <w:rPr>
                <w:rFonts w:hAnsi="宋体" w:hint="eastAsia"/>
              </w:rPr>
              <w:t>本</w:t>
            </w:r>
          </w:p>
        </w:tc>
      </w:tr>
    </w:tbl>
    <w:p w:rsidR="00BA5FB7" w:rsidRDefault="00BA5FB7">
      <w:pPr>
        <w:spacing w:line="360" w:lineRule="auto"/>
        <w:rPr>
          <w:rFonts w:hAnsi="宋体"/>
        </w:rPr>
      </w:pPr>
    </w:p>
    <w:sectPr w:rsidR="00BA5FB7" w:rsidSect="00EA36FD">
      <w:pgSz w:w="11906" w:h="16838"/>
      <w:pgMar w:top="1418" w:right="1418" w:bottom="1418" w:left="1418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B7" w:rsidRDefault="00BA5FB7" w:rsidP="00593C5F">
      <w:r>
        <w:separator/>
      </w:r>
    </w:p>
  </w:endnote>
  <w:endnote w:type="continuationSeparator" w:id="0">
    <w:p w:rsidR="00BA5FB7" w:rsidRDefault="00BA5FB7" w:rsidP="0059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&quot;lucida Grande&quot;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B7" w:rsidRDefault="00BA5FB7" w:rsidP="00593C5F">
      <w:r>
        <w:separator/>
      </w:r>
    </w:p>
  </w:footnote>
  <w:footnote w:type="continuationSeparator" w:id="0">
    <w:p w:rsidR="00BA5FB7" w:rsidRDefault="00BA5FB7" w:rsidP="0059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FD"/>
    <w:rsid w:val="000E10C1"/>
    <w:rsid w:val="000F0E05"/>
    <w:rsid w:val="002A2343"/>
    <w:rsid w:val="00472C33"/>
    <w:rsid w:val="00593C5F"/>
    <w:rsid w:val="005B5217"/>
    <w:rsid w:val="00B11F03"/>
    <w:rsid w:val="00BA5FB7"/>
    <w:rsid w:val="00EA36FD"/>
    <w:rsid w:val="00F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A36FD"/>
    <w:rPr>
      <w:rFonts w:ascii="Times New Roman" w:hAnsi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6FD"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A36FD"/>
    <w:pPr>
      <w:jc w:val="both"/>
      <w:outlineLvl w:val="1"/>
    </w:pPr>
    <w:rPr>
      <w:rFonts w:ascii="Calibri" w:hAnsi="Calibri"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EA36FD"/>
    <w:pPr>
      <w:outlineLvl w:val="2"/>
    </w:pPr>
    <w:rPr>
      <w:rFonts w:ascii="宋体" w:hAnsi="宋体"/>
      <w:b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6FD"/>
    <w:pPr>
      <w:keepNext/>
      <w:keepLines/>
      <w:outlineLvl w:val="3"/>
    </w:pPr>
    <w:rPr>
      <w:rFonts w:ascii="Cambria" w:hAnsi="Cambria"/>
      <w:b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A36FD"/>
    <w:pPr>
      <w:ind w:left="1400" w:hanging="400"/>
      <w:jc w:val="both"/>
      <w:outlineLvl w:val="4"/>
    </w:pPr>
    <w:rPr>
      <w:rFonts w:ascii="Calibri" w:hAnsi="Calibri"/>
      <w:sz w:val="21"/>
      <w:szCs w:val="21"/>
    </w:rPr>
  </w:style>
  <w:style w:type="paragraph" w:styleId="Heading6">
    <w:name w:val="heading 6"/>
    <w:basedOn w:val="Normal"/>
    <w:link w:val="Heading6Char"/>
    <w:uiPriority w:val="99"/>
    <w:qFormat/>
    <w:rsid w:val="00EA36FD"/>
    <w:pPr>
      <w:ind w:left="1600" w:hanging="400"/>
      <w:jc w:val="both"/>
      <w:outlineLvl w:val="5"/>
    </w:pPr>
    <w:rPr>
      <w:rFonts w:ascii="Calibri" w:hAnsi="Calibri"/>
      <w:b/>
      <w:sz w:val="21"/>
      <w:szCs w:val="21"/>
    </w:rPr>
  </w:style>
  <w:style w:type="paragraph" w:styleId="Heading7">
    <w:name w:val="heading 7"/>
    <w:basedOn w:val="Normal"/>
    <w:link w:val="Heading7Char"/>
    <w:uiPriority w:val="99"/>
    <w:qFormat/>
    <w:rsid w:val="00EA36FD"/>
    <w:pPr>
      <w:ind w:left="1800" w:hanging="400"/>
      <w:jc w:val="both"/>
      <w:outlineLvl w:val="6"/>
    </w:pPr>
    <w:rPr>
      <w:rFonts w:ascii="Calibri" w:hAnsi="Calibri"/>
      <w:sz w:val="21"/>
      <w:szCs w:val="21"/>
    </w:rPr>
  </w:style>
  <w:style w:type="paragraph" w:styleId="Heading8">
    <w:name w:val="heading 8"/>
    <w:basedOn w:val="Normal"/>
    <w:link w:val="Heading8Char"/>
    <w:uiPriority w:val="99"/>
    <w:qFormat/>
    <w:rsid w:val="00EA36FD"/>
    <w:pPr>
      <w:ind w:left="2000" w:hanging="400"/>
      <w:jc w:val="both"/>
      <w:outlineLvl w:val="7"/>
    </w:pPr>
    <w:rPr>
      <w:rFonts w:ascii="Calibri" w:hAnsi="Calibri"/>
      <w:sz w:val="21"/>
      <w:szCs w:val="21"/>
    </w:rPr>
  </w:style>
  <w:style w:type="paragraph" w:styleId="Heading9">
    <w:name w:val="heading 9"/>
    <w:basedOn w:val="Normal"/>
    <w:link w:val="Heading9Char"/>
    <w:uiPriority w:val="99"/>
    <w:qFormat/>
    <w:rsid w:val="00EA36FD"/>
    <w:pPr>
      <w:ind w:left="2200" w:hanging="400"/>
      <w:jc w:val="both"/>
      <w:outlineLvl w:val="8"/>
    </w:pPr>
    <w:rPr>
      <w:rFonts w:ascii="Calibri" w:hAnsi="Calibri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6FD"/>
    <w:rPr>
      <w:rFonts w:ascii="Times New Roman" w:eastAsia="宋体" w:hAnsi="Times New Roman" w:cs="Times New Roman"/>
      <w:b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62E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36FD"/>
    <w:rPr>
      <w:rFonts w:ascii="宋体" w:eastAsia="宋体" w:hAnsi="宋体" w:cs="Times New Roman"/>
      <w:b/>
      <w:w w:val="100"/>
      <w:sz w:val="27"/>
      <w:szCs w:val="27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36FD"/>
    <w:rPr>
      <w:rFonts w:ascii="Cambria" w:eastAsia="宋体" w:hAnsi="Cambria" w:cs="Times New Roman"/>
      <w:b/>
      <w:w w:val="100"/>
      <w:sz w:val="28"/>
      <w:szCs w:val="28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62E"/>
    <w:rPr>
      <w:rFonts w:ascii="Times New Roman" w:hAnsi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62E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62E"/>
    <w:rPr>
      <w:rFonts w:ascii="Times New Roman" w:hAnsi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62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62E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EA36FD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EA36FD"/>
    <w:pPr>
      <w:jc w:val="center"/>
    </w:pPr>
    <w:rPr>
      <w:rFonts w:ascii="Calibri" w:hAnsi="Calibr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62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36FD"/>
    <w:pPr>
      <w:jc w:val="center"/>
    </w:pPr>
    <w:rPr>
      <w:rFonts w:ascii="Calibri" w:hAnsi="Calibri"/>
    </w:rPr>
  </w:style>
  <w:style w:type="character" w:customStyle="1" w:styleId="SubtitleChar">
    <w:name w:val="Subtitle Char"/>
    <w:basedOn w:val="DefaultParagraphFont"/>
    <w:link w:val="Subtitle"/>
    <w:uiPriority w:val="11"/>
    <w:rsid w:val="00E5562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EA36FD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EA36FD"/>
    <w:rPr>
      <w:rFonts w:cs="Times New Roman"/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EA36FD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EA36FD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EA36FD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E5562E"/>
    <w:rPr>
      <w:rFonts w:ascii="Times New Roman" w:hAnsi="Times New Roman"/>
      <w:i/>
      <w:iCs/>
      <w:color w:val="000000" w:themeColor="text1"/>
      <w:kern w:val="0"/>
      <w:sz w:val="24"/>
      <w:szCs w:val="24"/>
    </w:rPr>
  </w:style>
  <w:style w:type="paragraph" w:styleId="IntenseQuote">
    <w:name w:val="Intense Quote"/>
    <w:basedOn w:val="Normal"/>
    <w:link w:val="IntenseQuoteChar"/>
    <w:uiPriority w:val="99"/>
    <w:qFormat/>
    <w:rsid w:val="00EA36FD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62E"/>
    <w:rPr>
      <w:rFonts w:ascii="Times New Roman" w:hAnsi="Times New Roman"/>
      <w:b/>
      <w:bCs/>
      <w:i/>
      <w:iCs/>
      <w:color w:val="4F81BD" w:themeColor="accent1"/>
      <w:kern w:val="0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EA36FD"/>
    <w:rPr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EA36FD"/>
    <w:rPr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EA36FD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EA36FD"/>
    <w:pPr>
      <w:ind w:left="850"/>
      <w:jc w:val="both"/>
    </w:pPr>
    <w:rPr>
      <w:rFonts w:ascii="Calibri" w:hAnsi="Calibri"/>
      <w:sz w:val="21"/>
      <w:szCs w:val="21"/>
    </w:rPr>
  </w:style>
  <w:style w:type="paragraph" w:styleId="TOCHeading">
    <w:name w:val="TOC Heading"/>
    <w:basedOn w:val="Heading1"/>
    <w:uiPriority w:val="99"/>
    <w:qFormat/>
    <w:rsid w:val="00EA36FD"/>
    <w:pPr>
      <w:keepNext w:val="0"/>
      <w:keepLines w:val="0"/>
      <w:jc w:val="left"/>
      <w:outlineLvl w:val="9"/>
    </w:pPr>
    <w:rPr>
      <w:rFonts w:ascii="Calibri" w:hAnsi="Calibri"/>
      <w:b w:val="0"/>
      <w:color w:val="2E74B5"/>
    </w:rPr>
  </w:style>
  <w:style w:type="paragraph" w:styleId="TOC1">
    <w:name w:val="toc 1"/>
    <w:basedOn w:val="Normal"/>
    <w:uiPriority w:val="99"/>
    <w:rsid w:val="00EA36FD"/>
    <w:pPr>
      <w:jc w:val="both"/>
    </w:pPr>
    <w:rPr>
      <w:rFonts w:ascii="Calibri" w:hAnsi="Calibri"/>
      <w:sz w:val="21"/>
      <w:szCs w:val="21"/>
    </w:rPr>
  </w:style>
  <w:style w:type="paragraph" w:styleId="TOC2">
    <w:name w:val="toc 2"/>
    <w:basedOn w:val="Normal"/>
    <w:uiPriority w:val="99"/>
    <w:rsid w:val="00EA36FD"/>
    <w:pPr>
      <w:ind w:left="425"/>
      <w:jc w:val="both"/>
    </w:pPr>
    <w:rPr>
      <w:rFonts w:ascii="Calibri" w:hAnsi="Calibri"/>
      <w:sz w:val="21"/>
      <w:szCs w:val="21"/>
    </w:rPr>
  </w:style>
  <w:style w:type="paragraph" w:styleId="TOC3">
    <w:name w:val="toc 3"/>
    <w:basedOn w:val="Normal"/>
    <w:uiPriority w:val="99"/>
    <w:rsid w:val="00EA36FD"/>
    <w:pPr>
      <w:ind w:left="850"/>
      <w:jc w:val="both"/>
    </w:pPr>
    <w:rPr>
      <w:rFonts w:ascii="Calibri" w:hAnsi="Calibri"/>
      <w:sz w:val="21"/>
      <w:szCs w:val="21"/>
    </w:rPr>
  </w:style>
  <w:style w:type="paragraph" w:styleId="TOC4">
    <w:name w:val="toc 4"/>
    <w:basedOn w:val="Normal"/>
    <w:uiPriority w:val="99"/>
    <w:rsid w:val="00EA36FD"/>
    <w:pPr>
      <w:ind w:left="1275"/>
      <w:jc w:val="both"/>
    </w:pPr>
    <w:rPr>
      <w:rFonts w:ascii="Calibri" w:hAnsi="Calibri"/>
      <w:sz w:val="21"/>
      <w:szCs w:val="21"/>
    </w:rPr>
  </w:style>
  <w:style w:type="paragraph" w:styleId="TOC5">
    <w:name w:val="toc 5"/>
    <w:basedOn w:val="Normal"/>
    <w:uiPriority w:val="99"/>
    <w:rsid w:val="00EA36FD"/>
    <w:pPr>
      <w:ind w:left="1700"/>
      <w:jc w:val="both"/>
    </w:pPr>
    <w:rPr>
      <w:rFonts w:ascii="Calibri" w:hAnsi="Calibri"/>
      <w:sz w:val="21"/>
      <w:szCs w:val="21"/>
    </w:rPr>
  </w:style>
  <w:style w:type="paragraph" w:styleId="TOC6">
    <w:name w:val="toc 6"/>
    <w:basedOn w:val="Normal"/>
    <w:uiPriority w:val="99"/>
    <w:rsid w:val="00EA36FD"/>
    <w:pPr>
      <w:ind w:left="2125"/>
      <w:jc w:val="both"/>
    </w:pPr>
    <w:rPr>
      <w:rFonts w:ascii="Calibri" w:hAnsi="Calibri"/>
      <w:sz w:val="21"/>
      <w:szCs w:val="21"/>
    </w:rPr>
  </w:style>
  <w:style w:type="paragraph" w:styleId="TOC7">
    <w:name w:val="toc 7"/>
    <w:basedOn w:val="Normal"/>
    <w:uiPriority w:val="99"/>
    <w:rsid w:val="00EA36FD"/>
    <w:pPr>
      <w:ind w:left="2550"/>
      <w:jc w:val="both"/>
    </w:pPr>
    <w:rPr>
      <w:rFonts w:ascii="Calibri" w:hAnsi="Calibri"/>
      <w:sz w:val="21"/>
      <w:szCs w:val="21"/>
    </w:rPr>
  </w:style>
  <w:style w:type="paragraph" w:styleId="TOC8">
    <w:name w:val="toc 8"/>
    <w:basedOn w:val="Normal"/>
    <w:uiPriority w:val="99"/>
    <w:rsid w:val="00EA36FD"/>
    <w:pPr>
      <w:ind w:left="2975"/>
      <w:jc w:val="both"/>
    </w:pPr>
    <w:rPr>
      <w:rFonts w:ascii="Calibri" w:hAnsi="Calibri"/>
      <w:sz w:val="21"/>
      <w:szCs w:val="21"/>
    </w:rPr>
  </w:style>
  <w:style w:type="paragraph" w:styleId="TOC9">
    <w:name w:val="toc 9"/>
    <w:basedOn w:val="Normal"/>
    <w:uiPriority w:val="99"/>
    <w:rsid w:val="00EA36FD"/>
    <w:pPr>
      <w:ind w:left="3400"/>
      <w:jc w:val="both"/>
    </w:pPr>
    <w:rPr>
      <w:rFonts w:ascii="Calibri" w:hAnsi="Calibri"/>
      <w:sz w:val="21"/>
      <w:szCs w:val="21"/>
    </w:rPr>
  </w:style>
  <w:style w:type="table" w:styleId="TableGrid">
    <w:name w:val="Table Grid"/>
    <w:basedOn w:val="TableNormal"/>
    <w:uiPriority w:val="99"/>
    <w:rsid w:val="00EA36FD"/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36F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6FD"/>
    <w:rPr>
      <w:rFonts w:cs="Times New Roman"/>
      <w:w w:val="100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EA36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6FD"/>
    <w:rPr>
      <w:rFonts w:cs="Times New Roman"/>
      <w:w w:val="10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EA36FD"/>
    <w:rPr>
      <w:rFonts w:cs="Times New Roman"/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93</Words>
  <Characters>536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2018-06-15T06:30:00Z</dcterms:created>
  <dcterms:modified xsi:type="dcterms:W3CDTF">2018-06-15T07:49:00Z</dcterms:modified>
</cp:coreProperties>
</file>