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9F" w:rsidRPr="00C53C9F" w:rsidRDefault="00C53C9F" w:rsidP="00C53C9F">
      <w:pPr>
        <w:tabs>
          <w:tab w:val="left" w:pos="2841"/>
        </w:tabs>
        <w:spacing w:line="276" w:lineRule="auto"/>
        <w:jc w:val="center"/>
        <w:rPr>
          <w:rFonts w:asciiTheme="minorEastAsia" w:eastAsiaTheme="minorEastAsia" w:hAnsiTheme="minorEastAsia" w:cs="微软雅黑"/>
          <w:b/>
          <w:sz w:val="36"/>
          <w:szCs w:val="36"/>
        </w:rPr>
      </w:pPr>
      <w:r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关于</w:t>
      </w:r>
      <w:r w:rsidR="00C642C3"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中华优秀传统文化</w:t>
      </w:r>
      <w:r w:rsidR="006E15C3"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百科</w:t>
      </w:r>
      <w:r w:rsidR="00C642C3"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知识</w:t>
      </w:r>
      <w:r w:rsidR="006E15C3"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库</w:t>
      </w:r>
      <w:r w:rsidRPr="00C53C9F">
        <w:rPr>
          <w:rFonts w:asciiTheme="minorEastAsia" w:eastAsiaTheme="minorEastAsia" w:hAnsiTheme="minorEastAsia" w:cs="微软雅黑" w:hint="eastAsia"/>
          <w:b/>
          <w:sz w:val="36"/>
          <w:szCs w:val="36"/>
        </w:rPr>
        <w:t>的试用</w:t>
      </w:r>
    </w:p>
    <w:p w:rsidR="00C53C9F" w:rsidRDefault="00C53C9F">
      <w:pPr>
        <w:spacing w:line="276" w:lineRule="auto"/>
        <w:rPr>
          <w:rFonts w:asciiTheme="minorEastAsia" w:eastAsiaTheme="minorEastAsia" w:hAnsiTheme="minorEastAsia" w:cs="微软雅黑"/>
          <w:sz w:val="24"/>
          <w:szCs w:val="24"/>
        </w:rPr>
      </w:pPr>
    </w:p>
    <w:p w:rsidR="00E67975" w:rsidRPr="00EF1756" w:rsidRDefault="00C53C9F">
      <w:pPr>
        <w:spacing w:line="276" w:lineRule="auto"/>
        <w:rPr>
          <w:rFonts w:asciiTheme="minorEastAsia" w:eastAsiaTheme="minorEastAsia" w:hAnsiTheme="minorEastAsia" w:cs="微软雅黑"/>
          <w:b/>
          <w:sz w:val="24"/>
          <w:szCs w:val="24"/>
        </w:rPr>
      </w:pPr>
      <w:r w:rsidRPr="00EF1756">
        <w:rPr>
          <w:rFonts w:asciiTheme="minorEastAsia" w:eastAsiaTheme="minorEastAsia" w:hAnsiTheme="minorEastAsia" w:cs="微软雅黑" w:hint="eastAsia"/>
          <w:b/>
          <w:sz w:val="24"/>
          <w:szCs w:val="24"/>
        </w:rPr>
        <w:t>一、内容介绍</w:t>
      </w:r>
    </w:p>
    <w:p w:rsidR="00204064" w:rsidRPr="00C53C9F" w:rsidRDefault="007C37F5" w:rsidP="00C53C9F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《中国优秀传统文化百科知识库》系统梳理了中国</w:t>
      </w:r>
      <w:r w:rsidR="00204064"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历史中延续传承的政治、经济、思想、艺术等各类物质和非物质的传统文化，从文学艺术、礼仪风俗、科技文化、器物文化四大方面进行了深入挖掘和深度解读，构建了26个主题文化库，</w:t>
      </w:r>
      <w:r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内容</w:t>
      </w:r>
      <w:r w:rsidR="00204064"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选</w:t>
      </w:r>
      <w:proofErr w:type="gramStart"/>
      <w:r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自</w:t>
      </w:r>
      <w:r w:rsidR="00204064"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专业</w:t>
      </w:r>
      <w:proofErr w:type="gramEnd"/>
      <w:r w:rsidR="00204064" w:rsidRPr="00C53C9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权威的百科释义，贴近大众生活、富有趣味性，让优秀传统文化真正能走进大众学习和生活，从而有效弘扬中国优秀传统文化，传承中华民族的历史基因，延续民族文化血脉，彰显中华民族的文化自信。</w:t>
      </w:r>
    </w:p>
    <w:p w:rsidR="00C76631" w:rsidRPr="00C53C9F" w:rsidRDefault="00C76631" w:rsidP="00C53C9F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53C9F">
        <w:rPr>
          <w:rFonts w:asciiTheme="minorEastAsia" w:eastAsiaTheme="minorEastAsia" w:hAnsiTheme="minorEastAsia" w:hint="eastAsia"/>
          <w:sz w:val="24"/>
          <w:szCs w:val="24"/>
        </w:rPr>
        <w:t>该产品包含26个各具特色的百科库，分别为食文化百科库、酒文化与茶文化百科库、衣冠服饰百科</w:t>
      </w:r>
      <w:bookmarkStart w:id="0" w:name="_GoBack"/>
      <w:bookmarkEnd w:id="0"/>
      <w:r w:rsidRPr="00C53C9F">
        <w:rPr>
          <w:rFonts w:asciiTheme="minorEastAsia" w:eastAsiaTheme="minorEastAsia" w:hAnsiTheme="minorEastAsia" w:hint="eastAsia"/>
          <w:sz w:val="24"/>
          <w:szCs w:val="24"/>
        </w:rPr>
        <w:t>库、传统礼仪百科库、中国姓氏家谱百科库、中国神话与传说百科库、诸子百家百科库、先秦文学百科库、唐诗鉴赏百科库、宋词鉴赏百科库、元曲鉴赏百科库、中国古典小说百科库、传统戏曲百科库、传统音乐与舞蹈百科库、传统曲艺百科库、传统书法百科库、中国绘画百科库、传统杂技百科库、中国“节”百科库、中国古代发明百科库、汉字与汉语方言百科库、中国古代名人百科库、传统体育百科库、传统器具百科库、传统工艺百科库和传统建筑百科库。</w:t>
      </w:r>
    </w:p>
    <w:p w:rsidR="00E67975" w:rsidRPr="00EF1756" w:rsidRDefault="00C53C9F" w:rsidP="00C53C9F">
      <w:pPr>
        <w:spacing w:line="276" w:lineRule="auto"/>
        <w:jc w:val="left"/>
        <w:rPr>
          <w:rFonts w:asciiTheme="minorEastAsia" w:eastAsiaTheme="minorEastAsia" w:hAnsiTheme="minorEastAsia" w:cs="微软雅黑"/>
          <w:b/>
          <w:sz w:val="24"/>
          <w:szCs w:val="24"/>
        </w:rPr>
      </w:pPr>
      <w:r w:rsidRPr="00EF1756">
        <w:rPr>
          <w:rFonts w:asciiTheme="minorEastAsia" w:eastAsiaTheme="minorEastAsia" w:hAnsiTheme="minorEastAsia" w:cs="微软雅黑" w:hint="eastAsia"/>
          <w:b/>
          <w:sz w:val="24"/>
          <w:szCs w:val="24"/>
        </w:rPr>
        <w:t>二</w:t>
      </w:r>
      <w:r w:rsidR="0034612D" w:rsidRPr="00EF1756">
        <w:rPr>
          <w:rFonts w:asciiTheme="minorEastAsia" w:eastAsiaTheme="minorEastAsia" w:hAnsiTheme="minorEastAsia" w:cs="微软雅黑" w:hint="eastAsia"/>
          <w:b/>
          <w:sz w:val="24"/>
          <w:szCs w:val="24"/>
        </w:rPr>
        <w:t>、功能</w:t>
      </w:r>
      <w:r w:rsidR="00EF1756">
        <w:rPr>
          <w:rFonts w:asciiTheme="minorEastAsia" w:eastAsiaTheme="minorEastAsia" w:hAnsiTheme="minorEastAsia" w:cs="微软雅黑" w:hint="eastAsia"/>
          <w:b/>
          <w:sz w:val="24"/>
          <w:szCs w:val="24"/>
        </w:rPr>
        <w:t>介绍</w:t>
      </w:r>
    </w:p>
    <w:p w:rsidR="004860C6" w:rsidRPr="00C53C9F" w:rsidRDefault="004860C6" w:rsidP="004860C6">
      <w:pPr>
        <w:spacing w:line="276" w:lineRule="auto"/>
        <w:ind w:firstLine="420"/>
        <w:rPr>
          <w:rFonts w:asciiTheme="minorEastAsia" w:eastAsiaTheme="minorEastAsia" w:hAnsiTheme="minorEastAsia" w:cs="黑体"/>
          <w:sz w:val="24"/>
          <w:szCs w:val="24"/>
        </w:rPr>
      </w:pP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1.</w:t>
      </w:r>
      <w:proofErr w:type="gramStart"/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一</w:t>
      </w:r>
      <w:proofErr w:type="gramEnd"/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框式</w:t>
      </w:r>
      <w:r w:rsidRPr="00C53C9F">
        <w:rPr>
          <w:rFonts w:asciiTheme="minorEastAsia" w:eastAsiaTheme="minorEastAsia" w:hAnsiTheme="minorEastAsia" w:cs="黑体"/>
          <w:sz w:val="24"/>
          <w:szCs w:val="24"/>
        </w:rPr>
        <w:t>检索</w:t>
      </w: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：</w:t>
      </w: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检索内容方便快捷，保证大众读者简单、快速、准确、全面地查找所需资源。</w:t>
      </w:r>
    </w:p>
    <w:p w:rsidR="004860C6" w:rsidRPr="00C53C9F" w:rsidRDefault="004860C6" w:rsidP="004860C6">
      <w:pPr>
        <w:spacing w:line="276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2.优质资源整合：</w:t>
      </w: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整合</w:t>
      </w:r>
      <w:r w:rsidRPr="00C53C9F">
        <w:rPr>
          <w:rFonts w:asciiTheme="minorEastAsia" w:eastAsiaTheme="minorEastAsia" w:hAnsiTheme="minorEastAsia"/>
          <w:sz w:val="24"/>
          <w:szCs w:val="24"/>
        </w:rPr>
        <w:t>CNKI</w:t>
      </w: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工具书中优质资源，通过资源的深度整合和多角度揭示，构建权威性高、普及性强的</w:t>
      </w:r>
      <w:r w:rsidR="00C102BB" w:rsidRPr="00C53C9F">
        <w:rPr>
          <w:rFonts w:asciiTheme="minorEastAsia" w:eastAsiaTheme="minorEastAsia" w:hAnsiTheme="minorEastAsia" w:cs="宋体" w:hint="eastAsia"/>
          <w:sz w:val="24"/>
          <w:szCs w:val="24"/>
        </w:rPr>
        <w:t>先秦文学</w:t>
      </w: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知识体系，保证了知识获取的全面性和完整性。</w:t>
      </w:r>
    </w:p>
    <w:p w:rsidR="004860C6" w:rsidRPr="00C53C9F" w:rsidRDefault="004860C6" w:rsidP="004860C6">
      <w:pPr>
        <w:spacing w:line="276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3.科学全面的知识导航体系：</w:t>
      </w:r>
      <w:r w:rsidR="00C642C3" w:rsidRPr="00C53C9F">
        <w:rPr>
          <w:rFonts w:asciiTheme="minorEastAsia" w:eastAsiaTheme="minorEastAsia" w:hAnsiTheme="minorEastAsia" w:hint="eastAsia"/>
          <w:sz w:val="24"/>
          <w:szCs w:val="24"/>
        </w:rPr>
        <w:t>通过对中国传统文化的全方位解读和深入分析，从文学艺术、礼仪风俗、科学文化和器物文化四大维度确定出26个传统文化主题，构建26个各具特色的百科库，分类科学，设置合理</w:t>
      </w: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4860C6" w:rsidRPr="00C53C9F" w:rsidRDefault="004860C6" w:rsidP="004860C6">
      <w:pPr>
        <w:spacing w:line="276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4.答题闯关：</w:t>
      </w:r>
      <w:r w:rsidRPr="00C53C9F">
        <w:rPr>
          <w:rFonts w:asciiTheme="minorEastAsia" w:eastAsiaTheme="minorEastAsia" w:hAnsiTheme="minorEastAsia"/>
          <w:sz w:val="24"/>
          <w:szCs w:val="24"/>
        </w:rPr>
        <w:t>与百科库相配套，</w:t>
      </w:r>
      <w:r w:rsidRPr="00C53C9F">
        <w:rPr>
          <w:rFonts w:asciiTheme="minorEastAsia" w:eastAsiaTheme="minorEastAsia" w:hAnsiTheme="minorEastAsia" w:hint="eastAsia"/>
          <w:sz w:val="24"/>
          <w:szCs w:val="24"/>
        </w:rPr>
        <w:t>提升大众读者</w:t>
      </w:r>
      <w:r w:rsidRPr="00C53C9F">
        <w:rPr>
          <w:rFonts w:asciiTheme="minorEastAsia" w:eastAsiaTheme="minorEastAsia" w:hAnsiTheme="minorEastAsia"/>
          <w:sz w:val="24"/>
          <w:szCs w:val="24"/>
        </w:rPr>
        <w:t>的参与度，</w:t>
      </w:r>
      <w:r w:rsidRPr="00C53C9F">
        <w:rPr>
          <w:rFonts w:asciiTheme="minorEastAsia" w:eastAsiaTheme="minorEastAsia" w:hAnsiTheme="minorEastAsia" w:hint="eastAsia"/>
          <w:sz w:val="24"/>
          <w:szCs w:val="24"/>
        </w:rPr>
        <w:t>提高</w:t>
      </w:r>
      <w:r w:rsidRPr="00C53C9F">
        <w:rPr>
          <w:rFonts w:asciiTheme="minorEastAsia" w:eastAsiaTheme="minorEastAsia" w:hAnsiTheme="minorEastAsia"/>
          <w:sz w:val="24"/>
          <w:szCs w:val="24"/>
        </w:rPr>
        <w:t>大众读者对传统文化的学习兴趣</w:t>
      </w:r>
      <w:r w:rsidRPr="00C53C9F">
        <w:rPr>
          <w:rFonts w:asciiTheme="minorEastAsia" w:eastAsiaTheme="minorEastAsia" w:hAnsiTheme="minorEastAsia" w:hint="eastAsia"/>
          <w:sz w:val="24"/>
          <w:szCs w:val="24"/>
        </w:rPr>
        <w:t>，做到文化普及与趣味学习。</w:t>
      </w:r>
    </w:p>
    <w:p w:rsidR="00C53C9F" w:rsidRPr="00EF1756" w:rsidRDefault="00C53C9F" w:rsidP="00C53C9F">
      <w:pPr>
        <w:spacing w:line="276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 w:rsidRPr="00EF1756">
        <w:rPr>
          <w:rFonts w:asciiTheme="minorEastAsia" w:eastAsiaTheme="minorEastAsia" w:hAnsiTheme="minorEastAsia" w:cs="宋体" w:hint="eastAsia"/>
          <w:b/>
          <w:sz w:val="24"/>
          <w:szCs w:val="24"/>
        </w:rPr>
        <w:t>三、使用介绍</w:t>
      </w:r>
    </w:p>
    <w:p w:rsidR="00C53C9F" w:rsidRPr="00EA30FF" w:rsidRDefault="00C53C9F" w:rsidP="00C53C9F">
      <w:pPr>
        <w:spacing w:line="276" w:lineRule="auto"/>
        <w:ind w:firstLine="42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C53C9F">
        <w:rPr>
          <w:rFonts w:asciiTheme="minorEastAsia" w:eastAsiaTheme="minorEastAsia" w:hAnsiTheme="minorEastAsia" w:cs="黑体" w:hint="eastAsia"/>
          <w:sz w:val="24"/>
          <w:szCs w:val="24"/>
        </w:rPr>
        <w:t>1、登录网址：</w:t>
      </w:r>
      <w:r w:rsidRPr="00C53C9F">
        <w:rPr>
          <w:rFonts w:asciiTheme="minorEastAsia" w:eastAsiaTheme="minorEastAsia" w:hAnsiTheme="minorEastAsia"/>
          <w:sz w:val="24"/>
          <w:szCs w:val="24"/>
        </w:rPr>
        <w:t>ctwh.cnki.net</w:t>
      </w:r>
      <w:r w:rsidRPr="00C53C9F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D324F0">
        <w:rPr>
          <w:rFonts w:asciiTheme="minorEastAsia" w:eastAsiaTheme="minorEastAsia" w:hAnsiTheme="minorEastAsia" w:hint="eastAsia"/>
          <w:sz w:val="24"/>
          <w:szCs w:val="24"/>
        </w:rPr>
        <w:t>登录</w:t>
      </w:r>
      <w:r w:rsidRPr="00C53C9F">
        <w:rPr>
          <w:rFonts w:asciiTheme="minorEastAsia" w:eastAsiaTheme="minorEastAsia" w:hAnsiTheme="minorEastAsia" w:hint="eastAsia"/>
          <w:sz w:val="24"/>
          <w:szCs w:val="24"/>
        </w:rPr>
        <w:t>图书馆网站</w:t>
      </w:r>
      <w:r w:rsidR="00D324F0">
        <w:rPr>
          <w:rFonts w:asciiTheme="minorEastAsia" w:eastAsiaTheme="minorEastAsia" w:hAnsiTheme="minorEastAsia" w:hint="eastAsia"/>
          <w:sz w:val="24"/>
          <w:szCs w:val="24"/>
        </w:rPr>
        <w:t>电子资源栏目</w:t>
      </w:r>
      <w:hyperlink r:id="rId7" w:history="1">
        <w:r w:rsidR="00EA30FF" w:rsidRPr="00487D98">
          <w:rPr>
            <w:rStyle w:val="a7"/>
            <w:rFonts w:asciiTheme="minorEastAsia" w:eastAsiaTheme="minorEastAsia" w:hAnsiTheme="minorEastAsia"/>
            <w:sz w:val="24"/>
            <w:szCs w:val="24"/>
          </w:rPr>
          <w:t>http://tsg.hebic.cn/dzzy/</w:t>
        </w:r>
      </w:hyperlink>
      <w:r w:rsidR="00EA30FF" w:rsidRPr="00EA30FF">
        <w:rPr>
          <w:rFonts w:asciiTheme="minorEastAsia" w:eastAsiaTheme="minorEastAsia" w:hAnsiTheme="minorEastAsia" w:hint="eastAsia"/>
          <w:color w:val="FF0000"/>
          <w:sz w:val="24"/>
          <w:szCs w:val="24"/>
        </w:rPr>
        <w:t>；</w:t>
      </w:r>
    </w:p>
    <w:p w:rsidR="00E67975" w:rsidRPr="00EA30FF" w:rsidRDefault="00C53C9F">
      <w:pPr>
        <w:spacing w:line="276" w:lineRule="auto"/>
        <w:ind w:firstLine="450"/>
        <w:rPr>
          <w:rFonts w:asciiTheme="minorEastAsia" w:eastAsiaTheme="minorEastAsia" w:hAnsiTheme="minorEastAsia" w:cs="宋体"/>
          <w:color w:val="FF0000"/>
          <w:sz w:val="24"/>
          <w:szCs w:val="24"/>
        </w:rPr>
      </w:pP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2、使用日期：2019年3月21日至2019年4 月20日</w:t>
      </w:r>
      <w:r w:rsidR="00EA30FF" w:rsidRPr="00EA30FF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；</w:t>
      </w:r>
    </w:p>
    <w:p w:rsidR="00C53C9F" w:rsidRPr="00C53C9F" w:rsidRDefault="00C53C9F">
      <w:pPr>
        <w:spacing w:line="276" w:lineRule="auto"/>
        <w:ind w:firstLine="450"/>
        <w:rPr>
          <w:rFonts w:asciiTheme="minorEastAsia" w:eastAsiaTheme="minorEastAsia" w:hAnsiTheme="minorEastAsia" w:cs="宋体"/>
          <w:sz w:val="24"/>
          <w:szCs w:val="24"/>
        </w:rPr>
      </w:pPr>
      <w:r w:rsidRPr="00C53C9F">
        <w:rPr>
          <w:rFonts w:asciiTheme="minorEastAsia" w:eastAsiaTheme="minorEastAsia" w:hAnsiTheme="minorEastAsia" w:cs="宋体" w:hint="eastAsia"/>
          <w:sz w:val="24"/>
          <w:szCs w:val="24"/>
        </w:rPr>
        <w:t>3、使用范围：河北传媒学院IP范围内登录</w:t>
      </w:r>
      <w:r w:rsidR="00EA30FF" w:rsidRPr="00EA30FF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。</w:t>
      </w:r>
    </w:p>
    <w:p w:rsidR="00C53C9F" w:rsidRPr="00C53C9F" w:rsidRDefault="00C53C9F">
      <w:pPr>
        <w:spacing w:line="276" w:lineRule="auto"/>
        <w:ind w:firstLine="450"/>
        <w:rPr>
          <w:rFonts w:asciiTheme="minorEastAsia" w:eastAsiaTheme="minorEastAsia" w:hAnsiTheme="minorEastAsia" w:cs="宋体"/>
          <w:sz w:val="24"/>
          <w:szCs w:val="24"/>
        </w:rPr>
      </w:pPr>
    </w:p>
    <w:sectPr w:rsidR="00C53C9F" w:rsidRPr="00C53C9F" w:rsidSect="000F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77" w:rsidRDefault="005A4277" w:rsidP="00F00D76">
      <w:r>
        <w:separator/>
      </w:r>
    </w:p>
  </w:endnote>
  <w:endnote w:type="continuationSeparator" w:id="0">
    <w:p w:rsidR="005A4277" w:rsidRDefault="005A4277" w:rsidP="00F0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77" w:rsidRDefault="005A4277" w:rsidP="00F00D76">
      <w:r>
        <w:separator/>
      </w:r>
    </w:p>
  </w:footnote>
  <w:footnote w:type="continuationSeparator" w:id="0">
    <w:p w:rsidR="005A4277" w:rsidRDefault="005A4277" w:rsidP="00F00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B4E"/>
    <w:rsid w:val="00035E9C"/>
    <w:rsid w:val="00055226"/>
    <w:rsid w:val="000D42C4"/>
    <w:rsid w:val="000D5746"/>
    <w:rsid w:val="000F30F2"/>
    <w:rsid w:val="00105AED"/>
    <w:rsid w:val="001169BB"/>
    <w:rsid w:val="0014553B"/>
    <w:rsid w:val="00156B4E"/>
    <w:rsid w:val="001D280D"/>
    <w:rsid w:val="001D2D6D"/>
    <w:rsid w:val="00204064"/>
    <w:rsid w:val="00263A16"/>
    <w:rsid w:val="00265929"/>
    <w:rsid w:val="002B3199"/>
    <w:rsid w:val="002B6EA3"/>
    <w:rsid w:val="002F541C"/>
    <w:rsid w:val="0034612D"/>
    <w:rsid w:val="003515A9"/>
    <w:rsid w:val="00390213"/>
    <w:rsid w:val="00406443"/>
    <w:rsid w:val="00426D99"/>
    <w:rsid w:val="00476935"/>
    <w:rsid w:val="004860C6"/>
    <w:rsid w:val="00522AE1"/>
    <w:rsid w:val="00537A9F"/>
    <w:rsid w:val="0055071C"/>
    <w:rsid w:val="005A4277"/>
    <w:rsid w:val="005C24A6"/>
    <w:rsid w:val="005C259D"/>
    <w:rsid w:val="005F5AD4"/>
    <w:rsid w:val="00603724"/>
    <w:rsid w:val="0061627A"/>
    <w:rsid w:val="00644AEA"/>
    <w:rsid w:val="006456D5"/>
    <w:rsid w:val="006D22D6"/>
    <w:rsid w:val="006E15C3"/>
    <w:rsid w:val="006F4247"/>
    <w:rsid w:val="00766C90"/>
    <w:rsid w:val="007A2001"/>
    <w:rsid w:val="007C3014"/>
    <w:rsid w:val="007C37F5"/>
    <w:rsid w:val="00803F77"/>
    <w:rsid w:val="00813087"/>
    <w:rsid w:val="00816818"/>
    <w:rsid w:val="00847CAD"/>
    <w:rsid w:val="00866AE1"/>
    <w:rsid w:val="008C61BE"/>
    <w:rsid w:val="008D3994"/>
    <w:rsid w:val="008E1148"/>
    <w:rsid w:val="00903AC5"/>
    <w:rsid w:val="009549CB"/>
    <w:rsid w:val="009B66DE"/>
    <w:rsid w:val="00A54E0E"/>
    <w:rsid w:val="00A70FD2"/>
    <w:rsid w:val="00A84156"/>
    <w:rsid w:val="00AC78BC"/>
    <w:rsid w:val="00AD14BF"/>
    <w:rsid w:val="00AE172A"/>
    <w:rsid w:val="00AF0F32"/>
    <w:rsid w:val="00B21740"/>
    <w:rsid w:val="00B25C02"/>
    <w:rsid w:val="00B4558F"/>
    <w:rsid w:val="00B80A30"/>
    <w:rsid w:val="00B8159D"/>
    <w:rsid w:val="00BA7D05"/>
    <w:rsid w:val="00C00051"/>
    <w:rsid w:val="00C102BB"/>
    <w:rsid w:val="00C22B55"/>
    <w:rsid w:val="00C3160A"/>
    <w:rsid w:val="00C53C9F"/>
    <w:rsid w:val="00C642C3"/>
    <w:rsid w:val="00C65E89"/>
    <w:rsid w:val="00C76631"/>
    <w:rsid w:val="00C779E9"/>
    <w:rsid w:val="00CC43F6"/>
    <w:rsid w:val="00D02B24"/>
    <w:rsid w:val="00D0569A"/>
    <w:rsid w:val="00D324F0"/>
    <w:rsid w:val="00D44C78"/>
    <w:rsid w:val="00D633B0"/>
    <w:rsid w:val="00DD5911"/>
    <w:rsid w:val="00DE33EA"/>
    <w:rsid w:val="00DF41BB"/>
    <w:rsid w:val="00E41F14"/>
    <w:rsid w:val="00E67975"/>
    <w:rsid w:val="00EA30FF"/>
    <w:rsid w:val="00ED6BAA"/>
    <w:rsid w:val="00EF1756"/>
    <w:rsid w:val="00F00D76"/>
    <w:rsid w:val="00F0422C"/>
    <w:rsid w:val="5B94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3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0F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F30F2"/>
    <w:rPr>
      <w:i/>
      <w:iCs/>
    </w:rPr>
  </w:style>
  <w:style w:type="character" w:customStyle="1" w:styleId="Char0">
    <w:name w:val="页眉 Char"/>
    <w:basedOn w:val="a0"/>
    <w:link w:val="a4"/>
    <w:uiPriority w:val="99"/>
    <w:rsid w:val="000F30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30F2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0F30F2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0F30F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21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A3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21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sg.hebic.cn/dzz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10</cp:revision>
  <dcterms:created xsi:type="dcterms:W3CDTF">2018-10-12T09:11:00Z</dcterms:created>
  <dcterms:modified xsi:type="dcterms:W3CDTF">2019-03-21T01:46:00Z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