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9" w:rsidRPr="006B7C69" w:rsidRDefault="006B7C69" w:rsidP="006B7C69">
      <w:pPr>
        <w:pStyle w:val="a5"/>
        <w:jc w:val="center"/>
        <w:rPr>
          <w:rStyle w:val="a4"/>
          <w:rFonts w:ascii="微软雅黑" w:eastAsia="微软雅黑" w:hAnsi="微软雅黑" w:cs="Helvetica"/>
          <w:color w:val="333333"/>
          <w:sz w:val="40"/>
          <w:szCs w:val="40"/>
        </w:rPr>
      </w:pPr>
      <w:r w:rsidRPr="006B7C69">
        <w:rPr>
          <w:rFonts w:ascii="微软雅黑" w:eastAsia="微软雅黑" w:hAnsi="微软雅黑" w:cs="Helvetica" w:hint="eastAsia"/>
          <w:color w:val="333333"/>
          <w:kern w:val="36"/>
          <w:sz w:val="40"/>
          <w:szCs w:val="40"/>
        </w:rPr>
        <w:t>《百度教育云/百度文库》试用通知</w:t>
      </w:r>
    </w:p>
    <w:p w:rsidR="006B7C69" w:rsidRDefault="006B7C69" w:rsidP="006B7C69">
      <w:pPr>
        <w:pStyle w:val="a5"/>
        <w:rPr>
          <w:rStyle w:val="a4"/>
          <w:rFonts w:ascii="微软雅黑" w:eastAsia="微软雅黑" w:hAnsi="微软雅黑" w:cs="Helvetica"/>
          <w:color w:val="333333"/>
        </w:rPr>
      </w:pP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Style w:val="a4"/>
          <w:rFonts w:ascii="微软雅黑" w:eastAsia="微软雅黑" w:hAnsi="微软雅黑" w:cs="Helvetica" w:hint="eastAsia"/>
          <w:color w:val="333333"/>
        </w:rPr>
        <w:t>资源简介：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 百度教育云是百度文库针对高校的专业版本。百度文库是全球最大的中文文档分享平台。已收录有效专业文档超3</w:t>
      </w:r>
      <w:r w:rsidR="001F13D0">
        <w:rPr>
          <w:rFonts w:ascii="微软雅黑" w:eastAsia="微软雅黑" w:hAnsi="微软雅黑" w:cs="Helvetica" w:hint="eastAsia"/>
          <w:color w:val="333333"/>
        </w:rPr>
        <w:t>.5</w:t>
      </w:r>
      <w:r>
        <w:rPr>
          <w:rFonts w:ascii="微软雅黑" w:eastAsia="微软雅黑" w:hAnsi="微软雅黑" w:cs="Helvetica" w:hint="eastAsia"/>
          <w:color w:val="333333"/>
        </w:rPr>
        <w:t>亿份，文档涉及教育、专业资料、实用文档、资格考试等领域。覆盖31个主流行业，共235个细分资料库。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Style w:val="a4"/>
          <w:rFonts w:ascii="微软雅黑" w:eastAsia="微软雅黑" w:hAnsi="微软雅黑" w:cs="Helvetica" w:hint="eastAsia"/>
          <w:color w:val="333333"/>
        </w:rPr>
        <w:t>百度教育云特点：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 1、资料库精准匹配本地人才培养方案，各个学科内容，一触即达。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 知识体系化精细梳理，覆盖高校 12 个一级学科，92 个二级学科，504 个专业以及 7590门课程，通过百度的大数据分析和人工智能技术，打造强大的高校体系化知识图谱。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 2、嵌入百度学术功能，一站式综合搜索。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 一键检索所有数据库中的学术资源，目前已支持300+ 数据库的整合，细致到期刊粒度。</w:t>
      </w:r>
    </w:p>
    <w:p w:rsidR="00B60027" w:rsidRDefault="006B7C69" w:rsidP="006B7C69">
      <w:pPr>
        <w:pStyle w:val="a5"/>
        <w:rPr>
          <w:b/>
        </w:rPr>
      </w:pPr>
      <w:r>
        <w:rPr>
          <w:rStyle w:val="a4"/>
          <w:rFonts w:ascii="微软雅黑" w:eastAsia="微软雅黑" w:hAnsi="微软雅黑" w:cs="Helvetica" w:hint="eastAsia"/>
          <w:color w:val="333333"/>
        </w:rPr>
        <w:t>访问地址：</w:t>
      </w:r>
      <w:hyperlink r:id="rId4" w:history="1">
        <w:r w:rsidR="00B60027" w:rsidRPr="005A6D67">
          <w:rPr>
            <w:rStyle w:val="a3"/>
            <w:rFonts w:ascii="微软雅黑" w:eastAsia="微软雅黑" w:hAnsi="微软雅黑" w:cs="Helvetica" w:hint="eastAsia"/>
          </w:rPr>
          <w:t>https://eduai.baidu.com</w:t>
        </w:r>
        <w:r w:rsidR="00B60027" w:rsidRPr="005A6D67">
          <w:rPr>
            <w:rStyle w:val="a3"/>
            <w:rFonts w:hint="eastAsia"/>
            <w:b/>
          </w:rPr>
          <w:t>/</w:t>
        </w:r>
      </w:hyperlink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Style w:val="a4"/>
          <w:rFonts w:ascii="微软雅黑" w:eastAsia="微软雅黑" w:hAnsi="微软雅黑" w:cs="Helvetica" w:hint="eastAsia"/>
          <w:color w:val="333333"/>
        </w:rPr>
        <w:t>试用期限：</w:t>
      </w:r>
      <w:r>
        <w:rPr>
          <w:rFonts w:ascii="微软雅黑" w:eastAsia="微软雅黑" w:hAnsi="微软雅黑" w:cs="Helvetica" w:hint="eastAsia"/>
          <w:color w:val="333333"/>
        </w:rPr>
        <w:t>2019年</w:t>
      </w:r>
      <w:r w:rsidR="00B352F8">
        <w:rPr>
          <w:rFonts w:ascii="微软雅黑" w:eastAsia="微软雅黑" w:hAnsi="微软雅黑" w:cs="Helvetica" w:hint="eastAsia"/>
          <w:color w:val="333333"/>
        </w:rPr>
        <w:t>10</w:t>
      </w:r>
      <w:r>
        <w:rPr>
          <w:rFonts w:ascii="微软雅黑" w:eastAsia="微软雅黑" w:hAnsi="微软雅黑" w:cs="Helvetica" w:hint="eastAsia"/>
          <w:color w:val="333333"/>
        </w:rPr>
        <w:t>月</w:t>
      </w:r>
      <w:r w:rsidR="00B352F8">
        <w:rPr>
          <w:rFonts w:ascii="微软雅黑" w:eastAsia="微软雅黑" w:hAnsi="微软雅黑" w:cs="Helvetica" w:hint="eastAsia"/>
          <w:color w:val="333333"/>
        </w:rPr>
        <w:t>9</w:t>
      </w:r>
      <w:r>
        <w:rPr>
          <w:rFonts w:ascii="微软雅黑" w:eastAsia="微软雅黑" w:hAnsi="微软雅黑" w:cs="Helvetica" w:hint="eastAsia"/>
          <w:color w:val="333333"/>
        </w:rPr>
        <w:t>日-2019年</w:t>
      </w:r>
      <w:r w:rsidR="00B60027">
        <w:rPr>
          <w:rFonts w:ascii="微软雅黑" w:eastAsia="微软雅黑" w:hAnsi="微软雅黑" w:cs="Helvetica" w:hint="eastAsia"/>
          <w:color w:val="333333"/>
        </w:rPr>
        <w:t>11</w:t>
      </w:r>
      <w:r>
        <w:rPr>
          <w:rFonts w:ascii="微软雅黑" w:eastAsia="微软雅黑" w:hAnsi="微软雅黑" w:cs="Helvetica" w:hint="eastAsia"/>
          <w:color w:val="333333"/>
        </w:rPr>
        <w:t>月</w:t>
      </w:r>
      <w:r w:rsidR="00B60027">
        <w:rPr>
          <w:rFonts w:ascii="微软雅黑" w:eastAsia="微软雅黑" w:hAnsi="微软雅黑" w:cs="Helvetica" w:hint="eastAsia"/>
          <w:color w:val="333333"/>
        </w:rPr>
        <w:t>27</w:t>
      </w:r>
      <w:r>
        <w:rPr>
          <w:rFonts w:ascii="微软雅黑" w:eastAsia="微软雅黑" w:hAnsi="微软雅黑" w:cs="Helvetica" w:hint="eastAsia"/>
          <w:color w:val="333333"/>
        </w:rPr>
        <w:t>日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Style w:val="a4"/>
          <w:rFonts w:ascii="微软雅黑" w:eastAsia="微软雅黑" w:hAnsi="微软雅黑" w:cs="Helvetica" w:hint="eastAsia"/>
          <w:color w:val="333333"/>
        </w:rPr>
        <w:t>访问方式：</w:t>
      </w:r>
      <w:bookmarkStart w:id="0" w:name="_GoBack"/>
      <w:bookmarkEnd w:id="0"/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 校内使用方法：IP段内直接进行下载</w:t>
      </w:r>
      <w:r w:rsidR="00B352F8">
        <w:rPr>
          <w:rFonts w:ascii="微软雅黑" w:eastAsia="微软雅黑" w:hAnsi="微软雅黑" w:cs="Helvetica" w:hint="eastAsia"/>
          <w:color w:val="333333"/>
        </w:rPr>
        <w:t>(</w:t>
      </w:r>
      <w:r w:rsidR="006B53AF" w:rsidRPr="006B53AF">
        <w:rPr>
          <w:rFonts w:ascii="微软雅黑" w:eastAsia="微软雅黑" w:hAnsi="微软雅黑" w:cs="Helvetica" w:hint="eastAsia"/>
          <w:b/>
          <w:color w:val="333333"/>
        </w:rPr>
        <w:t>原校内IP段范围外，</w:t>
      </w:r>
      <w:r w:rsidR="00B352F8" w:rsidRPr="006B53AF">
        <w:rPr>
          <w:rFonts w:ascii="微软雅黑" w:eastAsia="微软雅黑" w:hAnsi="微软雅黑" w:cs="Helvetica" w:hint="eastAsia"/>
          <w:b/>
          <w:color w:val="333333"/>
        </w:rPr>
        <w:t>新增IP段也能使用</w:t>
      </w:r>
      <w:r w:rsidR="00B352F8">
        <w:rPr>
          <w:rFonts w:ascii="微软雅黑" w:eastAsia="微软雅黑" w:hAnsi="微软雅黑" w:cs="Helvetica" w:hint="eastAsia"/>
          <w:color w:val="333333"/>
        </w:rPr>
        <w:t>)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   （1）在本校IP内，登录百度教育云（</w:t>
      </w:r>
      <w:hyperlink r:id="rId5" w:history="1">
        <w:r>
          <w:rPr>
            <w:rStyle w:val="a3"/>
            <w:rFonts w:ascii="微软雅黑" w:eastAsia="微软雅黑" w:hAnsi="微软雅黑" w:cs="Helvetica" w:hint="eastAsia"/>
          </w:rPr>
          <w:t>https://eduai.baidu.com</w:t>
        </w:r>
      </w:hyperlink>
      <w:r>
        <w:rPr>
          <w:rFonts w:ascii="微软雅黑" w:eastAsia="微软雅黑" w:hAnsi="微软雅黑" w:cs="Helvetica" w:hint="eastAsia"/>
          <w:color w:val="333333"/>
        </w:rPr>
        <w:t>）；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      资源使用：在线预览全文及下载到本地进行二次编辑</w:t>
      </w:r>
    </w:p>
    <w:p w:rsidR="006B7C69" w:rsidRDefault="006B7C69" w:rsidP="006B7C69">
      <w:pPr>
        <w:pStyle w:val="a5"/>
        <w:rPr>
          <w:rFonts w:ascii="微软雅黑" w:eastAsia="微软雅黑" w:hAnsi="微软雅黑" w:cs="Helvetica"/>
          <w:color w:val="333333"/>
        </w:rPr>
      </w:pPr>
      <w:r>
        <w:rPr>
          <w:rFonts w:ascii="微软雅黑" w:eastAsia="微软雅黑" w:hAnsi="微软雅黑" w:cs="Helvetica" w:hint="eastAsia"/>
          <w:color w:val="333333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F13D0"/>
    <w:rsid w:val="002D7201"/>
    <w:rsid w:val="00323B43"/>
    <w:rsid w:val="003D37D8"/>
    <w:rsid w:val="00426133"/>
    <w:rsid w:val="004358AB"/>
    <w:rsid w:val="006B53AF"/>
    <w:rsid w:val="006B7C69"/>
    <w:rsid w:val="00763B7B"/>
    <w:rsid w:val="00792A34"/>
    <w:rsid w:val="007F3084"/>
    <w:rsid w:val="008B7726"/>
    <w:rsid w:val="00B159F8"/>
    <w:rsid w:val="00B352F8"/>
    <w:rsid w:val="00B60027"/>
    <w:rsid w:val="00D31D50"/>
    <w:rsid w:val="00F51B37"/>
    <w:rsid w:val="00F7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69"/>
    <w:rPr>
      <w:strike w:val="0"/>
      <w:dstrike w:val="0"/>
      <w:color w:val="AB1C1E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B7C69"/>
    <w:rPr>
      <w:b/>
      <w:bCs/>
    </w:rPr>
  </w:style>
  <w:style w:type="paragraph" w:styleId="a5">
    <w:name w:val="Normal (Web)"/>
    <w:basedOn w:val="a"/>
    <w:uiPriority w:val="99"/>
    <w:semiHidden/>
    <w:unhideWhenUsed/>
    <w:rsid w:val="006B7C69"/>
    <w:pPr>
      <w:adjustRightInd/>
      <w:snapToGrid/>
      <w:spacing w:after="165" w:line="360" w:lineRule="atLeas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69"/>
    <w:rPr>
      <w:strike w:val="0"/>
      <w:dstrike w:val="0"/>
      <w:color w:val="AB1C1E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B7C69"/>
    <w:rPr>
      <w:b/>
      <w:bCs/>
    </w:rPr>
  </w:style>
  <w:style w:type="paragraph" w:styleId="a5">
    <w:name w:val="Normal (Web)"/>
    <w:basedOn w:val="a"/>
    <w:uiPriority w:val="99"/>
    <w:semiHidden/>
    <w:unhideWhenUsed/>
    <w:rsid w:val="006B7C69"/>
    <w:pPr>
      <w:adjustRightInd/>
      <w:snapToGrid/>
      <w:spacing w:after="165" w:line="360" w:lineRule="atLeas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ai.baidu.com/" TargetMode="External"/><Relationship Id="rId4" Type="http://schemas.openxmlformats.org/officeDocument/2006/relationships/hyperlink" Target="https://eduai.baid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2019-10-09T07:47:00Z</dcterms:created>
  <dcterms:modified xsi:type="dcterms:W3CDTF">2019-10-09T11:08:00Z</dcterms:modified>
</cp:coreProperties>
</file>