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EA" w:rsidRDefault="00C80AFD">
      <w:pPr>
        <w:spacing w:line="360" w:lineRule="auto"/>
        <w:jc w:val="center"/>
        <w:rPr>
          <w:rStyle w:val="NormalCharacter"/>
          <w:b/>
          <w:sz w:val="36"/>
          <w:szCs w:val="36"/>
        </w:rPr>
      </w:pPr>
      <w:r>
        <w:rPr>
          <w:rStyle w:val="NormalCharacter"/>
          <w:b/>
          <w:sz w:val="36"/>
          <w:szCs w:val="36"/>
        </w:rPr>
        <w:t>图书馆电子资源使用</w:t>
      </w:r>
      <w:r w:rsidR="007E142E">
        <w:rPr>
          <w:rStyle w:val="NormalCharacter"/>
          <w:rFonts w:hint="eastAsia"/>
          <w:b/>
          <w:sz w:val="36"/>
          <w:szCs w:val="36"/>
        </w:rPr>
        <w:t>指南</w:t>
      </w:r>
    </w:p>
    <w:p w:rsidR="00EA6CEA" w:rsidRDefault="00C80AFD">
      <w:pPr>
        <w:spacing w:line="360" w:lineRule="auto"/>
        <w:jc w:val="left"/>
        <w:rPr>
          <w:rStyle w:val="NormalCharacter"/>
          <w:b/>
          <w:sz w:val="24"/>
          <w:szCs w:val="24"/>
        </w:rPr>
      </w:pPr>
      <w:r>
        <w:rPr>
          <w:rStyle w:val="NormalCharacter"/>
          <w:rFonts w:hint="eastAsia"/>
          <w:b/>
          <w:sz w:val="24"/>
          <w:szCs w:val="24"/>
        </w:rPr>
        <w:t xml:space="preserve">    </w:t>
      </w:r>
      <w:r>
        <w:rPr>
          <w:rStyle w:val="NormalCharacter"/>
          <w:rFonts w:hint="eastAsia"/>
          <w:b/>
          <w:sz w:val="24"/>
          <w:szCs w:val="24"/>
        </w:rPr>
        <w:t>一、</w:t>
      </w:r>
      <w:r>
        <w:rPr>
          <w:rStyle w:val="NormalCharacter"/>
          <w:b/>
          <w:sz w:val="24"/>
          <w:szCs w:val="24"/>
        </w:rPr>
        <w:t>使用方</w:t>
      </w:r>
      <w:r>
        <w:rPr>
          <w:rStyle w:val="NormalCharacter"/>
          <w:rFonts w:hint="eastAsia"/>
          <w:b/>
          <w:sz w:val="24"/>
          <w:szCs w:val="24"/>
        </w:rPr>
        <w:t>法</w:t>
      </w:r>
    </w:p>
    <w:p w:rsidR="007E142E" w:rsidRDefault="00C80AFD" w:rsidP="008E7C98">
      <w:pPr>
        <w:spacing w:line="360" w:lineRule="exact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1.</w:t>
      </w:r>
      <w:r w:rsidR="007E142E" w:rsidRPr="007E142E">
        <w:rPr>
          <w:rFonts w:ascii="宋体" w:hAnsi="宋体"/>
          <w:sz w:val="24"/>
          <w:szCs w:val="24"/>
        </w:rPr>
        <w:t>校园网内</w:t>
      </w:r>
      <w:r w:rsidR="007E142E">
        <w:rPr>
          <w:rFonts w:ascii="宋体" w:hAnsi="宋体" w:hint="eastAsia"/>
          <w:sz w:val="24"/>
          <w:szCs w:val="24"/>
        </w:rPr>
        <w:t>教</w:t>
      </w:r>
      <w:r w:rsidR="007E142E" w:rsidRPr="00A54B40">
        <w:rPr>
          <w:rFonts w:ascii="宋体" w:hAnsi="宋体" w:hint="eastAsia"/>
          <w:sz w:val="24"/>
          <w:szCs w:val="24"/>
        </w:rPr>
        <w:t>工</w:t>
      </w:r>
      <w:r w:rsidR="007E142E" w:rsidRPr="007E142E">
        <w:rPr>
          <w:rFonts w:ascii="宋体" w:hAnsi="宋体"/>
          <w:sz w:val="24"/>
          <w:szCs w:val="24"/>
        </w:rPr>
        <w:t>可通过</w:t>
      </w:r>
      <w:r w:rsidR="007E142E">
        <w:rPr>
          <w:rFonts w:ascii="宋体" w:hAnsi="宋体" w:hint="eastAsia"/>
          <w:sz w:val="24"/>
          <w:szCs w:val="24"/>
        </w:rPr>
        <w:t>登录</w:t>
      </w:r>
      <w:r w:rsidR="007E142E" w:rsidRPr="007E142E">
        <w:rPr>
          <w:rFonts w:ascii="宋体" w:hAnsi="宋体"/>
          <w:sz w:val="24"/>
          <w:szCs w:val="24"/>
        </w:rPr>
        <w:t>网页</w:t>
      </w:r>
      <w:r w:rsidR="007E142E">
        <w:rPr>
          <w:rFonts w:ascii="宋体" w:hAnsi="宋体"/>
          <w:sz w:val="24"/>
          <w:szCs w:val="24"/>
        </w:rPr>
        <w:t>http://tsg.hebic.cn/dzzy/</w:t>
      </w:r>
      <w:r w:rsidR="007E142E">
        <w:rPr>
          <w:rFonts w:ascii="宋体" w:hAnsi="宋体" w:hint="eastAsia"/>
          <w:sz w:val="24"/>
          <w:szCs w:val="24"/>
        </w:rPr>
        <w:t xml:space="preserve"> </w:t>
      </w:r>
      <w:r w:rsidR="007E142E" w:rsidRPr="007E142E">
        <w:rPr>
          <w:rFonts w:ascii="宋体" w:hAnsi="宋体"/>
          <w:sz w:val="24"/>
          <w:szCs w:val="24"/>
        </w:rPr>
        <w:t>使用图书馆馆藏</w:t>
      </w:r>
      <w:r w:rsidR="007E142E" w:rsidRPr="007E142E">
        <w:rPr>
          <w:rFonts w:ascii="宋体" w:hAnsi="宋体" w:hint="eastAsia"/>
          <w:sz w:val="24"/>
          <w:szCs w:val="24"/>
        </w:rPr>
        <w:t>电子</w:t>
      </w:r>
      <w:r w:rsidR="007E142E" w:rsidRPr="007E142E">
        <w:rPr>
          <w:rFonts w:ascii="宋体" w:hAnsi="宋体"/>
          <w:sz w:val="24"/>
          <w:szCs w:val="24"/>
        </w:rPr>
        <w:t>资源。</w:t>
      </w:r>
    </w:p>
    <w:p w:rsidR="00074544" w:rsidRDefault="00C80AFD" w:rsidP="008E7C98">
      <w:pPr>
        <w:spacing w:line="360" w:lineRule="exact"/>
        <w:ind w:firstLineChars="200" w:firstLine="482"/>
        <w:rPr>
          <w:rFonts w:ascii="宋体" w:hAnsi="宋体"/>
          <w:sz w:val="24"/>
          <w:szCs w:val="24"/>
        </w:rPr>
      </w:pPr>
      <w:r w:rsidRPr="007E142E">
        <w:rPr>
          <w:rFonts w:ascii="宋体" w:hAnsi="宋体" w:hint="eastAsia"/>
          <w:b/>
          <w:sz w:val="24"/>
          <w:szCs w:val="24"/>
        </w:rPr>
        <w:t>2.</w:t>
      </w:r>
      <w:r w:rsidR="00C87388">
        <w:rPr>
          <w:rFonts w:ascii="宋体" w:hAnsi="宋体"/>
          <w:sz w:val="24"/>
          <w:szCs w:val="24"/>
        </w:rPr>
        <w:t>校园网</w:t>
      </w:r>
      <w:proofErr w:type="gramStart"/>
      <w:r w:rsidR="007E142E">
        <w:rPr>
          <w:rFonts w:ascii="宋体" w:hAnsi="宋体"/>
          <w:sz w:val="24"/>
          <w:szCs w:val="24"/>
        </w:rPr>
        <w:t>外</w:t>
      </w:r>
      <w:r w:rsidR="002772A9" w:rsidRPr="007E142E">
        <w:rPr>
          <w:rFonts w:ascii="宋体" w:hAnsi="宋体" w:hint="eastAsia"/>
          <w:sz w:val="24"/>
          <w:szCs w:val="24"/>
        </w:rPr>
        <w:t>读者</w:t>
      </w:r>
      <w:proofErr w:type="gramEnd"/>
      <w:r w:rsidR="007E142E" w:rsidRPr="007E142E">
        <w:rPr>
          <w:rFonts w:ascii="宋体" w:hAnsi="宋体" w:hint="eastAsia"/>
          <w:sz w:val="24"/>
          <w:szCs w:val="24"/>
        </w:rPr>
        <w:t>可</w:t>
      </w:r>
      <w:r>
        <w:rPr>
          <w:rFonts w:ascii="宋体" w:hAnsi="宋体"/>
          <w:sz w:val="24"/>
          <w:szCs w:val="24"/>
        </w:rPr>
        <w:t>通过</w:t>
      </w:r>
      <w:r w:rsidR="00B33D80">
        <w:rPr>
          <w:rFonts w:ascii="宋体" w:hAnsi="宋体"/>
          <w:sz w:val="24"/>
          <w:szCs w:val="24"/>
        </w:rPr>
        <w:t>PC端</w:t>
      </w:r>
      <w:r w:rsidR="007E142E">
        <w:rPr>
          <w:rFonts w:ascii="宋体" w:hAnsi="宋体"/>
          <w:sz w:val="24"/>
          <w:szCs w:val="24"/>
        </w:rPr>
        <w:t>远程访问系统</w:t>
      </w:r>
      <w:r w:rsidR="00B33D80" w:rsidRPr="00B33D80">
        <w:rPr>
          <w:rFonts w:ascii="宋体" w:hAnsi="宋体"/>
          <w:sz w:val="24"/>
          <w:szCs w:val="24"/>
        </w:rPr>
        <w:t>（试用）</w:t>
      </w:r>
      <w:r w:rsidR="00B33D80">
        <w:rPr>
          <w:rFonts w:ascii="宋体" w:hAnsi="宋体"/>
          <w:sz w:val="24"/>
          <w:szCs w:val="24"/>
        </w:rPr>
        <w:t>访问</w:t>
      </w:r>
      <w:r>
        <w:rPr>
          <w:rFonts w:ascii="宋体" w:hAnsi="宋体"/>
          <w:sz w:val="24"/>
          <w:szCs w:val="24"/>
        </w:rPr>
        <w:t>电子资源，</w:t>
      </w:r>
      <w:r w:rsidR="00C87388">
        <w:rPr>
          <w:rFonts w:ascii="宋体" w:hAnsi="宋体"/>
          <w:sz w:val="24"/>
          <w:szCs w:val="24"/>
        </w:rPr>
        <w:t>网址</w:t>
      </w:r>
      <w:r w:rsidR="00B33D80">
        <w:rPr>
          <w:rFonts w:ascii="宋体" w:hAnsi="宋体" w:hint="eastAsia"/>
          <w:sz w:val="24"/>
          <w:szCs w:val="24"/>
        </w:rPr>
        <w:t>为</w:t>
      </w:r>
      <w:r w:rsidR="00C87388">
        <w:rPr>
          <w:rFonts w:ascii="宋体" w:hAnsi="宋体"/>
          <w:sz w:val="24"/>
          <w:szCs w:val="24"/>
        </w:rPr>
        <w:t>：login.hebic.vpn358.com:9979/</w:t>
      </w:r>
      <w:r w:rsidR="00C87388">
        <w:rPr>
          <w:rFonts w:ascii="宋体" w:hAnsi="宋体" w:hint="eastAsia"/>
          <w:sz w:val="24"/>
          <w:szCs w:val="24"/>
        </w:rPr>
        <w:t>，</w:t>
      </w:r>
      <w:r w:rsidR="00074544" w:rsidRPr="00757A6B">
        <w:rPr>
          <w:rFonts w:ascii="宋体" w:hAnsi="宋体" w:hint="eastAsia"/>
          <w:sz w:val="24"/>
          <w:szCs w:val="24"/>
        </w:rPr>
        <w:t>建议</w:t>
      </w:r>
      <w:proofErr w:type="gramStart"/>
      <w:r w:rsidR="00B33D80">
        <w:rPr>
          <w:rFonts w:ascii="宋体" w:hAnsi="宋体" w:hint="eastAsia"/>
          <w:sz w:val="24"/>
          <w:szCs w:val="24"/>
        </w:rPr>
        <w:t>使</w:t>
      </w:r>
      <w:r w:rsidR="00074544" w:rsidRPr="00757A6B">
        <w:rPr>
          <w:rFonts w:ascii="宋体" w:hAnsi="宋体" w:hint="eastAsia"/>
          <w:sz w:val="24"/>
          <w:szCs w:val="24"/>
        </w:rPr>
        <w:t>用谷歌</w:t>
      </w:r>
      <w:proofErr w:type="gramEnd"/>
      <w:r w:rsidR="00B33D80" w:rsidRPr="00B33D80">
        <w:rPr>
          <w:rFonts w:ascii="宋体" w:hAnsi="宋体"/>
          <w:sz w:val="24"/>
          <w:szCs w:val="24"/>
        </w:rPr>
        <w:t>Chrome</w:t>
      </w:r>
      <w:r w:rsidR="00074544" w:rsidRPr="00757A6B">
        <w:rPr>
          <w:rFonts w:ascii="宋体" w:hAnsi="宋体" w:hint="eastAsia"/>
          <w:sz w:val="24"/>
          <w:szCs w:val="24"/>
        </w:rPr>
        <w:t>、火狐、IE11</w:t>
      </w:r>
      <w:r w:rsidR="00074544">
        <w:rPr>
          <w:rFonts w:ascii="宋体" w:hAnsi="宋体" w:hint="eastAsia"/>
          <w:sz w:val="24"/>
          <w:szCs w:val="24"/>
        </w:rPr>
        <w:t>浏览器，其他浏览器</w:t>
      </w:r>
      <w:proofErr w:type="gramStart"/>
      <w:r w:rsidR="00074544">
        <w:rPr>
          <w:rFonts w:ascii="宋体" w:hAnsi="宋体" w:hint="eastAsia"/>
          <w:sz w:val="24"/>
          <w:szCs w:val="24"/>
        </w:rPr>
        <w:t>有谷歌内核</w:t>
      </w:r>
      <w:proofErr w:type="gramEnd"/>
      <w:r w:rsidR="00074544">
        <w:rPr>
          <w:rFonts w:ascii="宋体" w:hAnsi="宋体" w:hint="eastAsia"/>
          <w:sz w:val="24"/>
          <w:szCs w:val="24"/>
        </w:rPr>
        <w:t>的也可以使用（请注意兼容模式的问题）</w:t>
      </w:r>
      <w:r w:rsidR="00C87388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用户名和密码与读者的借阅证和密码一致</w:t>
      </w:r>
      <w:r w:rsidR="00C87388">
        <w:rPr>
          <w:rFonts w:ascii="宋体" w:hAnsi="宋体" w:hint="eastAsia"/>
          <w:sz w:val="24"/>
          <w:szCs w:val="24"/>
        </w:rPr>
        <w:t>。（不知道账号密码的读者可咨询图书馆各馆区老师）</w:t>
      </w:r>
    </w:p>
    <w:p w:rsidR="00EA6CEA" w:rsidRDefault="008B4E2F" w:rsidP="008E7C98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为节约网络资源，请在校园网</w:t>
      </w:r>
      <w:r w:rsidR="00C80AFD">
        <w:rPr>
          <w:rFonts w:ascii="宋体" w:hAnsi="宋体"/>
          <w:sz w:val="24"/>
          <w:szCs w:val="24"/>
        </w:rPr>
        <w:t xml:space="preserve">内使用的用户不要通过该系统访问图书馆电子资源。请读者切不可把登录账号和密码告知他人，严禁恶意和批量下载，图书馆保留永久或暂时关闭违反有关规定的账号登录的权力。 </w:t>
      </w:r>
    </w:p>
    <w:p w:rsidR="00EA6CEA" w:rsidRDefault="00C80AFD" w:rsidP="008E7C98">
      <w:pPr>
        <w:pStyle w:val="179"/>
        <w:spacing w:line="360" w:lineRule="exact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3</w:t>
      </w:r>
      <w:r>
        <w:rPr>
          <w:rFonts w:ascii="宋体" w:hAnsi="宋体"/>
          <w:b/>
          <w:sz w:val="24"/>
          <w:szCs w:val="24"/>
        </w:rPr>
        <w:t>.</w:t>
      </w:r>
      <w:r w:rsidR="007E142E">
        <w:rPr>
          <w:rFonts w:ascii="宋体" w:hAnsi="宋体" w:hint="eastAsia"/>
          <w:sz w:val="24"/>
          <w:szCs w:val="24"/>
        </w:rPr>
        <w:t>登录</w:t>
      </w:r>
      <w:r>
        <w:rPr>
          <w:rFonts w:ascii="宋体" w:hAnsi="宋体"/>
          <w:sz w:val="24"/>
          <w:szCs w:val="24"/>
        </w:rPr>
        <w:t>学习通APP，可</w:t>
      </w:r>
      <w:proofErr w:type="gramStart"/>
      <w:r>
        <w:rPr>
          <w:rFonts w:ascii="宋体" w:hAnsi="宋体"/>
          <w:sz w:val="24"/>
          <w:szCs w:val="24"/>
        </w:rPr>
        <w:t>访问超星移动</w:t>
      </w:r>
      <w:proofErr w:type="gramEnd"/>
      <w:r>
        <w:rPr>
          <w:rFonts w:ascii="宋体" w:hAnsi="宋体"/>
          <w:sz w:val="24"/>
          <w:szCs w:val="24"/>
        </w:rPr>
        <w:t>图书馆、</w:t>
      </w:r>
      <w:proofErr w:type="gramStart"/>
      <w:r>
        <w:rPr>
          <w:rFonts w:ascii="宋体" w:hAnsi="宋体"/>
          <w:sz w:val="24"/>
          <w:szCs w:val="24"/>
        </w:rPr>
        <w:t>超星汇雅</w:t>
      </w:r>
      <w:proofErr w:type="gramEnd"/>
      <w:r>
        <w:rPr>
          <w:rFonts w:ascii="宋体" w:hAnsi="宋体"/>
          <w:sz w:val="24"/>
          <w:szCs w:val="24"/>
        </w:rPr>
        <w:t>电子</w:t>
      </w:r>
      <w:r w:rsidR="00265F33">
        <w:rPr>
          <w:rFonts w:ascii="宋体" w:hAnsi="宋体" w:hint="eastAsia"/>
          <w:sz w:val="24"/>
          <w:szCs w:val="24"/>
        </w:rPr>
        <w:t>图</w:t>
      </w:r>
      <w:r>
        <w:rPr>
          <w:rFonts w:ascii="宋体" w:hAnsi="宋体"/>
          <w:sz w:val="24"/>
          <w:szCs w:val="24"/>
        </w:rPr>
        <w:t>书、歌德</w:t>
      </w:r>
      <w:r>
        <w:rPr>
          <w:rFonts w:ascii="宋体" w:hAnsi="宋体" w:hint="eastAsia"/>
          <w:sz w:val="24"/>
          <w:szCs w:val="24"/>
        </w:rPr>
        <w:t>电子图书</w:t>
      </w:r>
      <w:r>
        <w:rPr>
          <w:rFonts w:ascii="宋体" w:hAnsi="宋体"/>
          <w:sz w:val="24"/>
          <w:szCs w:val="24"/>
        </w:rPr>
        <w:t>等电子资源。（校内与校外均可使用）</w:t>
      </w:r>
    </w:p>
    <w:p w:rsidR="00EA6CEA" w:rsidRDefault="00C80AFD" w:rsidP="008E7C98">
      <w:pPr>
        <w:pStyle w:val="179"/>
        <w:spacing w:line="360" w:lineRule="exact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4</w:t>
      </w:r>
      <w:r>
        <w:rPr>
          <w:rFonts w:ascii="宋体" w:hAnsi="宋体"/>
          <w:b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关注河北传媒学院图书馆</w:t>
      </w:r>
      <w:proofErr w:type="gramStart"/>
      <w:r>
        <w:rPr>
          <w:rFonts w:ascii="宋体" w:hAnsi="宋体"/>
          <w:sz w:val="24"/>
          <w:szCs w:val="24"/>
        </w:rPr>
        <w:t>微信公众号</w:t>
      </w:r>
      <w:proofErr w:type="gramEnd"/>
      <w:r>
        <w:rPr>
          <w:rFonts w:ascii="宋体" w:hAnsi="宋体"/>
          <w:sz w:val="24"/>
          <w:szCs w:val="24"/>
        </w:rPr>
        <w:t>，可直接在线使用QQ阅读、E博在线、</w:t>
      </w:r>
      <w:proofErr w:type="gramStart"/>
      <w:r>
        <w:rPr>
          <w:rFonts w:ascii="宋体" w:hAnsi="宋体"/>
          <w:sz w:val="24"/>
          <w:szCs w:val="24"/>
        </w:rPr>
        <w:t>超星微</w:t>
      </w:r>
      <w:proofErr w:type="gramEnd"/>
      <w:r>
        <w:rPr>
          <w:rFonts w:ascii="宋体" w:hAnsi="宋体"/>
          <w:sz w:val="24"/>
          <w:szCs w:val="24"/>
        </w:rPr>
        <w:t>视频、</w:t>
      </w:r>
      <w:proofErr w:type="gramStart"/>
      <w:r>
        <w:rPr>
          <w:rFonts w:ascii="宋体" w:hAnsi="宋体"/>
          <w:sz w:val="24"/>
          <w:szCs w:val="24"/>
        </w:rPr>
        <w:t>超星读书</w:t>
      </w:r>
      <w:proofErr w:type="gramEnd"/>
      <w:r>
        <w:rPr>
          <w:rFonts w:ascii="宋体" w:hAnsi="宋体"/>
          <w:sz w:val="24"/>
          <w:szCs w:val="24"/>
        </w:rPr>
        <w:t>、仁</w:t>
      </w:r>
      <w:proofErr w:type="gramStart"/>
      <w:r>
        <w:rPr>
          <w:rFonts w:ascii="宋体" w:hAnsi="宋体"/>
          <w:sz w:val="24"/>
          <w:szCs w:val="24"/>
        </w:rPr>
        <w:t>仁阅等</w:t>
      </w:r>
      <w:proofErr w:type="gramEnd"/>
      <w:r>
        <w:rPr>
          <w:rFonts w:ascii="宋体" w:hAnsi="宋体"/>
          <w:sz w:val="24"/>
          <w:szCs w:val="24"/>
        </w:rPr>
        <w:t>电子资源。（校内与校外均可使用）</w:t>
      </w:r>
    </w:p>
    <w:p w:rsidR="00EA6CEA" w:rsidRDefault="00C80AFD" w:rsidP="008E7C98">
      <w:pPr>
        <w:pStyle w:val="179"/>
        <w:spacing w:line="360" w:lineRule="exact"/>
        <w:ind w:firstLine="480"/>
        <w:rPr>
          <w:rStyle w:val="NormalCharacter"/>
          <w:b/>
          <w:sz w:val="24"/>
          <w:szCs w:val="24"/>
        </w:rPr>
      </w:pPr>
      <w:r>
        <w:rPr>
          <w:rStyle w:val="NormalCharacter"/>
          <w:sz w:val="24"/>
          <w:szCs w:val="24"/>
        </w:rPr>
        <w:t>二、</w:t>
      </w:r>
      <w:r>
        <w:rPr>
          <w:rStyle w:val="NormalCharacter"/>
          <w:b/>
          <w:sz w:val="24"/>
          <w:szCs w:val="24"/>
        </w:rPr>
        <w:t>使用范围（无线</w:t>
      </w:r>
      <w:r>
        <w:rPr>
          <w:rStyle w:val="NormalCharacter"/>
          <w:b/>
          <w:sz w:val="24"/>
          <w:szCs w:val="24"/>
        </w:rPr>
        <w:t>WIFI</w:t>
      </w:r>
      <w:r>
        <w:rPr>
          <w:rStyle w:val="NormalCharacter"/>
          <w:b/>
          <w:sz w:val="24"/>
          <w:szCs w:val="24"/>
        </w:rPr>
        <w:t>覆盖区域及电子阅览室）</w:t>
      </w:r>
    </w:p>
    <w:p w:rsidR="00EA6CEA" w:rsidRDefault="00C80AFD" w:rsidP="008E7C98">
      <w:pPr>
        <w:spacing w:line="360" w:lineRule="exact"/>
        <w:ind w:firstLineChars="200" w:firstLine="482"/>
        <w:rPr>
          <w:rStyle w:val="NormalCharacter"/>
          <w:b/>
          <w:sz w:val="24"/>
          <w:szCs w:val="24"/>
        </w:rPr>
      </w:pPr>
      <w:r>
        <w:rPr>
          <w:rStyle w:val="NormalCharacter"/>
          <w:b/>
          <w:sz w:val="24"/>
          <w:szCs w:val="24"/>
        </w:rPr>
        <w:t>1.</w:t>
      </w:r>
      <w:r>
        <w:rPr>
          <w:rStyle w:val="NormalCharacter"/>
          <w:b/>
          <w:sz w:val="24"/>
          <w:szCs w:val="24"/>
        </w:rPr>
        <w:t>兴安校区</w:t>
      </w:r>
    </w:p>
    <w:p w:rsidR="00EA6CEA" w:rsidRDefault="00C80AFD" w:rsidP="008E7C98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学生</w:t>
      </w:r>
      <w:r w:rsidR="00332068">
        <w:rPr>
          <w:rFonts w:ascii="宋体" w:hAnsi="宋体" w:hint="eastAsia"/>
          <w:sz w:val="24"/>
          <w:szCs w:val="24"/>
        </w:rPr>
        <w:t>连接</w:t>
      </w:r>
      <w:r>
        <w:rPr>
          <w:rFonts w:ascii="宋体" w:hAnsi="宋体"/>
          <w:sz w:val="24"/>
          <w:szCs w:val="24"/>
        </w:rPr>
        <w:t>图书馆无线信号</w:t>
      </w:r>
      <w:r w:rsidR="00740626" w:rsidRPr="00740626">
        <w:rPr>
          <w:rFonts w:ascii="宋体" w:hAnsi="宋体"/>
          <w:sz w:val="24"/>
          <w:szCs w:val="24"/>
        </w:rPr>
        <w:t>（SSID）</w:t>
      </w:r>
      <w:r w:rsidR="00265F33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HBCM-TSG后即可使用电子资源，无线信号分布在图书馆</w:t>
      </w:r>
      <w:proofErr w:type="gramStart"/>
      <w:r>
        <w:rPr>
          <w:rFonts w:ascii="宋体" w:hAnsi="宋体"/>
          <w:sz w:val="24"/>
          <w:szCs w:val="24"/>
        </w:rPr>
        <w:t>话筒楼</w:t>
      </w:r>
      <w:r w:rsidR="00C87388">
        <w:rPr>
          <w:rFonts w:ascii="宋体" w:hAnsi="宋体" w:hint="eastAsia"/>
          <w:sz w:val="24"/>
          <w:szCs w:val="24"/>
        </w:rPr>
        <w:t>分馆</w:t>
      </w:r>
      <w:proofErr w:type="gramEnd"/>
      <w:r>
        <w:rPr>
          <w:rFonts w:ascii="宋体" w:hAnsi="宋体"/>
          <w:sz w:val="24"/>
          <w:szCs w:val="24"/>
        </w:rPr>
        <w:t>、教学楼A座一楼</w:t>
      </w:r>
      <w:r w:rsidR="00C87388">
        <w:rPr>
          <w:rFonts w:ascii="宋体" w:hAnsi="宋体" w:hint="eastAsia"/>
          <w:sz w:val="24"/>
          <w:szCs w:val="24"/>
        </w:rPr>
        <w:t>分馆</w:t>
      </w:r>
      <w:r>
        <w:rPr>
          <w:rFonts w:ascii="宋体" w:hAnsi="宋体"/>
          <w:sz w:val="24"/>
          <w:szCs w:val="24"/>
        </w:rPr>
        <w:t>、</w:t>
      </w:r>
      <w:r w:rsidR="00A54B40"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/>
          <w:sz w:val="24"/>
          <w:szCs w:val="24"/>
        </w:rPr>
        <w:t>号</w:t>
      </w:r>
      <w:r w:rsidR="00C87388">
        <w:rPr>
          <w:rFonts w:ascii="宋体" w:hAnsi="宋体" w:hint="eastAsia"/>
          <w:sz w:val="24"/>
          <w:szCs w:val="24"/>
        </w:rPr>
        <w:t>公寓</w:t>
      </w:r>
      <w:r>
        <w:rPr>
          <w:rFonts w:ascii="宋体" w:hAnsi="宋体"/>
          <w:sz w:val="24"/>
          <w:szCs w:val="24"/>
        </w:rPr>
        <w:t>楼一楼</w:t>
      </w:r>
      <w:r w:rsidR="00C87388">
        <w:rPr>
          <w:rFonts w:ascii="宋体" w:hAnsi="宋体" w:hint="eastAsia"/>
          <w:sz w:val="24"/>
          <w:szCs w:val="24"/>
        </w:rPr>
        <w:t>分馆</w:t>
      </w:r>
      <w:r>
        <w:rPr>
          <w:rFonts w:ascii="宋体" w:hAnsi="宋体"/>
          <w:sz w:val="24"/>
          <w:szCs w:val="24"/>
        </w:rPr>
        <w:t>，需要学生本人持学生证到图书馆进行注册登记。</w:t>
      </w:r>
    </w:p>
    <w:p w:rsidR="00EA6CEA" w:rsidRDefault="00C80AFD" w:rsidP="008E7C98">
      <w:pPr>
        <w:spacing w:line="360" w:lineRule="exact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办公时间：工作日（节假日除外）</w:t>
      </w:r>
      <w:r>
        <w:rPr>
          <w:rFonts w:ascii="宋体" w:hAnsi="宋体"/>
          <w:sz w:val="24"/>
          <w:szCs w:val="24"/>
        </w:rPr>
        <w:br/>
        <w:t>上午8：30-11：40，下午13：30-16：30（可预约时间）</w:t>
      </w:r>
    </w:p>
    <w:p w:rsidR="00EA6CEA" w:rsidRDefault="00C80AFD" w:rsidP="008E7C98">
      <w:pPr>
        <w:spacing w:line="360" w:lineRule="exact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联系人：臧老师</w:t>
      </w:r>
      <w:r>
        <w:rPr>
          <w:rFonts w:ascii="宋体" w:hAnsi="宋体"/>
          <w:sz w:val="24"/>
          <w:szCs w:val="24"/>
        </w:rPr>
        <w:br/>
        <w:t>联系电话：68017035，QQ群：941568592</w:t>
      </w:r>
      <w:r>
        <w:rPr>
          <w:rFonts w:ascii="宋体" w:hAnsi="宋体"/>
          <w:sz w:val="24"/>
          <w:szCs w:val="24"/>
        </w:rPr>
        <w:br/>
        <w:t>办公地点：兴安校区 图书馆一区 A110借阅室</w:t>
      </w:r>
    </w:p>
    <w:p w:rsidR="00EA6CEA" w:rsidRDefault="00C80AFD" w:rsidP="008E7C98">
      <w:pPr>
        <w:spacing w:line="360" w:lineRule="exact"/>
        <w:ind w:firstLineChars="200" w:firstLine="482"/>
        <w:rPr>
          <w:rStyle w:val="NormalCharacter"/>
          <w:b/>
          <w:sz w:val="24"/>
          <w:szCs w:val="24"/>
        </w:rPr>
      </w:pPr>
      <w:r>
        <w:rPr>
          <w:rStyle w:val="NormalCharacter"/>
          <w:b/>
          <w:sz w:val="24"/>
          <w:szCs w:val="24"/>
        </w:rPr>
        <w:t>2.</w:t>
      </w:r>
      <w:proofErr w:type="gramStart"/>
      <w:r>
        <w:rPr>
          <w:rStyle w:val="NormalCharacter"/>
          <w:b/>
          <w:sz w:val="24"/>
          <w:szCs w:val="24"/>
        </w:rPr>
        <w:t>警安校区</w:t>
      </w:r>
      <w:proofErr w:type="gramEnd"/>
    </w:p>
    <w:p w:rsidR="00EA6CEA" w:rsidRDefault="00C80AFD" w:rsidP="008E7C98">
      <w:pPr>
        <w:spacing w:line="36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学生</w:t>
      </w:r>
      <w:r w:rsidR="00740626">
        <w:rPr>
          <w:rFonts w:ascii="宋体" w:hAnsi="宋体" w:hint="eastAsia"/>
          <w:sz w:val="24"/>
          <w:szCs w:val="24"/>
        </w:rPr>
        <w:t>连接</w:t>
      </w:r>
      <w:r>
        <w:rPr>
          <w:rFonts w:ascii="宋体" w:hAnsi="宋体"/>
          <w:sz w:val="24"/>
          <w:szCs w:val="24"/>
        </w:rPr>
        <w:t>图书馆无线</w:t>
      </w:r>
      <w:r w:rsidR="00740626">
        <w:rPr>
          <w:rFonts w:ascii="宋体" w:hAnsi="宋体"/>
          <w:sz w:val="24"/>
          <w:szCs w:val="24"/>
        </w:rPr>
        <w:t>信号</w:t>
      </w:r>
      <w:r w:rsidR="00740626" w:rsidRPr="00740626">
        <w:rPr>
          <w:rFonts w:ascii="宋体" w:hAnsi="宋体"/>
          <w:sz w:val="24"/>
          <w:szCs w:val="24"/>
        </w:rPr>
        <w:t>（SSID）</w:t>
      </w:r>
      <w:r w:rsidR="00265F33"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HBCM-TSG后即可使用电子资源，无线信号分布在图书信息中心各楼层及大厅，需要学生本人持学生证到图书馆进行注册登记。</w:t>
      </w:r>
      <w:proofErr w:type="gramStart"/>
      <w:r w:rsidR="00332068">
        <w:rPr>
          <w:rFonts w:ascii="宋体" w:hAnsi="宋体" w:hint="eastAsia"/>
          <w:sz w:val="24"/>
          <w:szCs w:val="24"/>
        </w:rPr>
        <w:t>在</w:t>
      </w:r>
      <w:r>
        <w:rPr>
          <w:rFonts w:ascii="宋体" w:hAnsi="宋体"/>
          <w:sz w:val="24"/>
          <w:szCs w:val="24"/>
        </w:rPr>
        <w:t>警安校区</w:t>
      </w:r>
      <w:proofErr w:type="gramEnd"/>
      <w:r>
        <w:rPr>
          <w:rFonts w:ascii="宋体" w:hAnsi="宋体"/>
          <w:sz w:val="24"/>
          <w:szCs w:val="24"/>
        </w:rPr>
        <w:t>电子阅览室无需注册</w:t>
      </w:r>
      <w:r>
        <w:rPr>
          <w:rFonts w:ascii="宋体" w:hAnsi="宋体" w:hint="eastAsia"/>
          <w:sz w:val="24"/>
          <w:szCs w:val="24"/>
        </w:rPr>
        <w:t>即</w:t>
      </w:r>
      <w:r>
        <w:rPr>
          <w:rFonts w:ascii="宋体" w:hAnsi="宋体"/>
          <w:sz w:val="24"/>
          <w:szCs w:val="24"/>
        </w:rPr>
        <w:t>可</w:t>
      </w:r>
      <w:r w:rsidR="00332068">
        <w:rPr>
          <w:rFonts w:ascii="宋体" w:hAnsi="宋体" w:hint="eastAsia"/>
          <w:sz w:val="24"/>
          <w:szCs w:val="24"/>
        </w:rPr>
        <w:t>用</w:t>
      </w:r>
      <w:r>
        <w:rPr>
          <w:rFonts w:ascii="宋体" w:hAnsi="宋体"/>
          <w:sz w:val="24"/>
          <w:szCs w:val="24"/>
        </w:rPr>
        <w:t>电脑</w:t>
      </w:r>
      <w:r w:rsidR="00332068">
        <w:rPr>
          <w:rFonts w:ascii="宋体" w:hAnsi="宋体" w:hint="eastAsia"/>
          <w:sz w:val="24"/>
          <w:szCs w:val="24"/>
        </w:rPr>
        <w:t>访问</w:t>
      </w:r>
      <w:r>
        <w:rPr>
          <w:rFonts w:ascii="宋体" w:hAnsi="宋体"/>
          <w:sz w:val="24"/>
          <w:szCs w:val="24"/>
        </w:rPr>
        <w:t>电子资源。</w:t>
      </w:r>
    </w:p>
    <w:p w:rsidR="00EA6CEA" w:rsidRDefault="00C80AFD" w:rsidP="008E7C98">
      <w:pPr>
        <w:spacing w:line="360" w:lineRule="exact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办公时间：工作日（节假日除外）</w:t>
      </w:r>
      <w:r>
        <w:rPr>
          <w:rFonts w:ascii="宋体" w:hAnsi="宋体"/>
          <w:sz w:val="24"/>
          <w:szCs w:val="24"/>
        </w:rPr>
        <w:br/>
        <w:t>上午8：30-11：40，下午13：30-16：30（可预约时间）</w:t>
      </w:r>
    </w:p>
    <w:p w:rsidR="00EA6CEA" w:rsidRDefault="00C80AFD" w:rsidP="008E7C98">
      <w:pPr>
        <w:spacing w:line="360" w:lineRule="exact"/>
        <w:ind w:leftChars="200" w:left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联系人：李老师</w:t>
      </w:r>
      <w:r>
        <w:rPr>
          <w:rFonts w:ascii="宋体" w:hAnsi="宋体"/>
          <w:sz w:val="24"/>
          <w:szCs w:val="24"/>
        </w:rPr>
        <w:br/>
        <w:t>联系电话：18932936085，QQ群：476260699</w:t>
      </w:r>
    </w:p>
    <w:p w:rsidR="00EA6CEA" w:rsidRDefault="00C80AFD" w:rsidP="008E7C98">
      <w:pPr>
        <w:spacing w:line="360" w:lineRule="exact"/>
        <w:ind w:leftChars="200" w:left="420"/>
        <w:rPr>
          <w:rStyle w:val="NormalCharacter"/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t>办公地点：</w:t>
      </w:r>
      <w:proofErr w:type="gramStart"/>
      <w:r>
        <w:rPr>
          <w:rFonts w:ascii="宋体" w:hAnsi="宋体"/>
          <w:sz w:val="24"/>
          <w:szCs w:val="24"/>
        </w:rPr>
        <w:t>警安校区</w:t>
      </w:r>
      <w:proofErr w:type="gramEnd"/>
      <w:r>
        <w:rPr>
          <w:rFonts w:ascii="宋体" w:hAnsi="宋体"/>
          <w:sz w:val="24"/>
          <w:szCs w:val="24"/>
        </w:rPr>
        <w:t xml:space="preserve"> 图书馆二楼内厅电子阅览室 </w:t>
      </w:r>
      <w:r>
        <w:rPr>
          <w:rFonts w:ascii="宋体" w:hAnsi="宋体"/>
          <w:sz w:val="24"/>
          <w:szCs w:val="24"/>
        </w:rPr>
        <w:br/>
      </w:r>
      <w:r>
        <w:rPr>
          <w:rStyle w:val="NormalCharacter"/>
          <w:rFonts w:hint="eastAsia"/>
          <w:b/>
          <w:sz w:val="24"/>
          <w:szCs w:val="24"/>
        </w:rPr>
        <w:t>三、补充说明</w:t>
      </w:r>
    </w:p>
    <w:p w:rsidR="00C80AFD" w:rsidRDefault="00C80AFD" w:rsidP="008E7C98">
      <w:pPr>
        <w:spacing w:line="360" w:lineRule="exact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1.</w:t>
      </w:r>
      <w:r>
        <w:rPr>
          <w:rFonts w:ascii="宋体" w:hAnsi="宋体"/>
          <w:sz w:val="24"/>
          <w:szCs w:val="24"/>
        </w:rPr>
        <w:t>图书馆</w:t>
      </w:r>
      <w:r>
        <w:rPr>
          <w:rFonts w:ascii="宋体" w:hAnsi="宋体" w:hint="eastAsia"/>
          <w:sz w:val="24"/>
          <w:szCs w:val="24"/>
        </w:rPr>
        <w:t>内所有</w:t>
      </w:r>
      <w:r>
        <w:rPr>
          <w:rFonts w:ascii="宋体" w:hAnsi="宋体"/>
          <w:sz w:val="24"/>
          <w:szCs w:val="24"/>
        </w:rPr>
        <w:t>检索电脑</w:t>
      </w:r>
      <w:r>
        <w:rPr>
          <w:rFonts w:ascii="宋体" w:hAnsi="宋体" w:hint="eastAsia"/>
          <w:sz w:val="24"/>
          <w:szCs w:val="24"/>
        </w:rPr>
        <w:t>均可</w:t>
      </w:r>
      <w:r>
        <w:rPr>
          <w:rFonts w:ascii="宋体" w:hAnsi="宋体"/>
          <w:sz w:val="24"/>
          <w:szCs w:val="24"/>
        </w:rPr>
        <w:t>访问电子资源</w:t>
      </w:r>
      <w:r>
        <w:rPr>
          <w:rFonts w:ascii="宋体" w:hAnsi="宋体" w:hint="eastAsia"/>
          <w:sz w:val="24"/>
          <w:szCs w:val="24"/>
        </w:rPr>
        <w:t>。</w:t>
      </w:r>
    </w:p>
    <w:p w:rsidR="00EA6CEA" w:rsidRDefault="00C80AFD" w:rsidP="008E7C98">
      <w:pPr>
        <w:spacing w:line="360" w:lineRule="exac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教工在校园网无线WIFI覆盖区域使用无线信号</w:t>
      </w:r>
      <w:r w:rsidR="002D3793" w:rsidRPr="00740626">
        <w:rPr>
          <w:rFonts w:ascii="宋体" w:hAnsi="宋体"/>
          <w:sz w:val="24"/>
          <w:szCs w:val="24"/>
        </w:rPr>
        <w:t>（SSID）:</w:t>
      </w:r>
      <w:r>
        <w:rPr>
          <w:rFonts w:ascii="宋体" w:hAnsi="宋体" w:hint="eastAsia"/>
          <w:sz w:val="24"/>
          <w:szCs w:val="24"/>
        </w:rPr>
        <w:t>HBCM 登录，登录时使用的用户名和密码是工号和密码，笔记本和台式电脑登录网址</w:t>
      </w:r>
      <w:r>
        <w:rPr>
          <w:rFonts w:ascii="宋体" w:hAnsi="宋体"/>
          <w:sz w:val="24"/>
          <w:szCs w:val="24"/>
        </w:rPr>
        <w:t>http://tsg.hebic.cn/dzzy/</w:t>
      </w:r>
      <w:r w:rsidR="008B4E2F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即</w:t>
      </w:r>
      <w:r>
        <w:rPr>
          <w:rFonts w:ascii="宋体" w:hAnsi="宋体" w:hint="eastAsia"/>
          <w:sz w:val="24"/>
          <w:szCs w:val="24"/>
        </w:rPr>
        <w:lastRenderedPageBreak/>
        <w:t>可访问电子资源。手机访问电子资源建议</w:t>
      </w:r>
      <w:proofErr w:type="gramStart"/>
      <w:r>
        <w:rPr>
          <w:rFonts w:ascii="宋体" w:hAnsi="宋体" w:hint="eastAsia"/>
          <w:sz w:val="24"/>
          <w:szCs w:val="24"/>
        </w:rPr>
        <w:t>使用知网全球</w:t>
      </w:r>
      <w:proofErr w:type="gramEnd"/>
      <w:r>
        <w:rPr>
          <w:rFonts w:ascii="宋体" w:hAnsi="宋体" w:hint="eastAsia"/>
          <w:sz w:val="24"/>
          <w:szCs w:val="24"/>
        </w:rPr>
        <w:t>学术快报APP和学习通APP。（如有无线信号</w:t>
      </w:r>
      <w:r w:rsidR="00265F33" w:rsidRPr="00740626">
        <w:rPr>
          <w:rFonts w:ascii="宋体" w:hAnsi="宋体"/>
          <w:sz w:val="24"/>
          <w:szCs w:val="24"/>
        </w:rPr>
        <w:t>:</w:t>
      </w:r>
      <w:r>
        <w:rPr>
          <w:rFonts w:ascii="宋体" w:hAnsi="宋体" w:hint="eastAsia"/>
          <w:sz w:val="24"/>
          <w:szCs w:val="24"/>
        </w:rPr>
        <w:t xml:space="preserve">HBCM </w:t>
      </w:r>
      <w:r w:rsidR="00265F33">
        <w:rPr>
          <w:rFonts w:ascii="宋体" w:hAnsi="宋体" w:hint="eastAsia"/>
          <w:sz w:val="24"/>
          <w:szCs w:val="24"/>
        </w:rPr>
        <w:t>使用</w:t>
      </w:r>
      <w:r>
        <w:rPr>
          <w:rFonts w:ascii="宋体" w:hAnsi="宋体" w:hint="eastAsia"/>
          <w:sz w:val="24"/>
          <w:szCs w:val="24"/>
        </w:rPr>
        <w:t>问题，请咨询信息管理中心。）</w:t>
      </w:r>
    </w:p>
    <w:p w:rsidR="00C80AFD" w:rsidRDefault="00C80AFD" w:rsidP="008E7C98">
      <w:pPr>
        <w:spacing w:line="360" w:lineRule="exact"/>
        <w:rPr>
          <w:rFonts w:ascii="宋体" w:hAnsi="宋体"/>
          <w:b/>
          <w:bCs/>
          <w:sz w:val="24"/>
          <w:szCs w:val="24"/>
        </w:rPr>
      </w:pPr>
    </w:p>
    <w:p w:rsidR="00EA6CEA" w:rsidRDefault="00C80AFD" w:rsidP="008E7C98">
      <w:pPr>
        <w:spacing w:line="3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</w:t>
      </w:r>
      <w:r>
        <w:rPr>
          <w:rFonts w:ascii="宋体" w:hAnsi="宋体"/>
          <w:b/>
          <w:sz w:val="24"/>
          <w:szCs w:val="24"/>
        </w:rPr>
        <w:t>附：</w:t>
      </w:r>
      <w:r>
        <w:rPr>
          <w:rFonts w:ascii="宋体" w:hAnsi="宋体" w:hint="eastAsia"/>
          <w:b/>
          <w:sz w:val="24"/>
          <w:szCs w:val="24"/>
        </w:rPr>
        <w:t>学习通APP访问电子资源使用</w:t>
      </w:r>
      <w:r>
        <w:rPr>
          <w:rFonts w:ascii="宋体" w:hAnsi="宋体"/>
          <w:b/>
          <w:sz w:val="24"/>
          <w:szCs w:val="24"/>
        </w:rPr>
        <w:t>说明</w:t>
      </w:r>
    </w:p>
    <w:p w:rsidR="00EA6CEA" w:rsidRDefault="00C80AFD" w:rsidP="008E7C98">
      <w:pPr>
        <w:spacing w:line="360" w:lineRule="exact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noProof/>
          <w:sz w:val="24"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235585</wp:posOffset>
            </wp:positionV>
            <wp:extent cx="1344930" cy="1337310"/>
            <wp:effectExtent l="0" t="0" r="11430" b="3810"/>
            <wp:wrapSquare wrapText="bothSides"/>
            <wp:docPr id="1027" name="图片 2" descr="a2d59586e869c2288e69fdcedd99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/>
                  </pic:nvPicPr>
                  <pic:blipFill>
                    <a:blip r:embed="rId7" cstate="print"/>
                    <a:srcRect l="3356" t="5775" r="2969" b="3966"/>
                    <a:stretch/>
                  </pic:blipFill>
                  <pic:spPr>
                    <a:xfrm>
                      <a:off x="0" y="0"/>
                      <a:ext cx="1344930" cy="13373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在手机应用市场搜索“学习通”或扫描右侧二维码，下载安装“学习通”APP。</w:t>
      </w:r>
    </w:p>
    <w:p w:rsidR="00EA6CEA" w:rsidRDefault="00C80AFD" w:rsidP="008E7C98">
      <w:pPr>
        <w:spacing w:line="360" w:lineRule="exact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使用手机号或学号登录页面。</w:t>
      </w:r>
    </w:p>
    <w:p w:rsidR="00EA6CEA" w:rsidRDefault="00C80AFD" w:rsidP="008E7C98">
      <w:pPr>
        <w:spacing w:line="360" w:lineRule="exact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3</w:t>
      </w:r>
      <w:r>
        <w:rPr>
          <w:rFonts w:ascii="宋体" w:hAnsi="宋体"/>
          <w:b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登录完成后，点击首页右上角“邀请码”，输入</w:t>
      </w:r>
      <w:r>
        <w:rPr>
          <w:rFonts w:ascii="宋体" w:hAnsi="宋体" w:hint="eastAsia"/>
          <w:b/>
          <w:bCs/>
          <w:color w:val="FF0000"/>
          <w:sz w:val="24"/>
          <w:szCs w:val="24"/>
        </w:rPr>
        <w:t>“</w:t>
      </w:r>
      <w:proofErr w:type="spellStart"/>
      <w:r>
        <w:rPr>
          <w:rFonts w:ascii="宋体" w:hAnsi="宋体" w:hint="eastAsia"/>
          <w:b/>
          <w:bCs/>
          <w:color w:val="FF0000"/>
          <w:sz w:val="24"/>
          <w:szCs w:val="24"/>
        </w:rPr>
        <w:t>hbcmxytsg</w:t>
      </w:r>
      <w:proofErr w:type="spellEnd"/>
      <w:r>
        <w:rPr>
          <w:rFonts w:ascii="宋体" w:hAnsi="宋体" w:hint="eastAsia"/>
          <w:b/>
          <w:bCs/>
          <w:color w:val="FF0000"/>
          <w:sz w:val="24"/>
          <w:szCs w:val="24"/>
        </w:rPr>
        <w:t>”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（河北传媒学院图书馆的首字母小写）</w:t>
      </w:r>
      <w:r>
        <w:rPr>
          <w:rFonts w:ascii="宋体" w:hAnsi="宋体" w:hint="eastAsia"/>
          <w:sz w:val="24"/>
          <w:szCs w:val="24"/>
        </w:rPr>
        <w:t>，进入图书馆主页页面即可使用。（如下图所示）</w:t>
      </w:r>
    </w:p>
    <w:p w:rsidR="00EA6CEA" w:rsidRDefault="00EA6CEA">
      <w:pPr>
        <w:spacing w:line="360" w:lineRule="auto"/>
        <w:ind w:firstLineChars="200" w:firstLine="560"/>
        <w:jc w:val="center"/>
        <w:rPr>
          <w:rFonts w:ascii="宋体" w:hAnsi="宋体"/>
          <w:sz w:val="28"/>
          <w:szCs w:val="28"/>
        </w:rPr>
      </w:pPr>
    </w:p>
    <w:p w:rsidR="00EA6CEA" w:rsidRDefault="00C80AFD">
      <w:pPr>
        <w:spacing w:line="360" w:lineRule="auto"/>
        <w:ind w:firstLineChars="200" w:firstLine="56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noProof/>
          <w:sz w:val="28"/>
          <w:szCs w:val="28"/>
        </w:rPr>
        <w:drawing>
          <wp:inline distT="0" distB="0" distL="0" distR="0">
            <wp:extent cx="5084445" cy="1665732"/>
            <wp:effectExtent l="19050" t="0" r="1905" b="0"/>
            <wp:docPr id="1028" name="图片 3" descr="微信图片_20201202122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084445" cy="166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CEA" w:rsidRDefault="00C80AFD" w:rsidP="008E7C98">
      <w:pPr>
        <w:spacing w:line="3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b/>
          <w:sz w:val="24"/>
          <w:szCs w:val="24"/>
        </w:rPr>
        <w:t xml:space="preserve"> 温馨提示：</w:t>
      </w:r>
    </w:p>
    <w:p w:rsidR="00EA6CEA" w:rsidRDefault="00C80AFD" w:rsidP="008E7C98"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河北传媒学院学习通APP根据</w:t>
      </w:r>
      <w:proofErr w:type="gramStart"/>
      <w:r>
        <w:rPr>
          <w:rFonts w:ascii="宋体" w:hAnsi="宋体" w:hint="eastAsia"/>
          <w:sz w:val="24"/>
          <w:szCs w:val="24"/>
        </w:rPr>
        <w:t>超星学习通使用</w:t>
      </w:r>
      <w:proofErr w:type="gramEnd"/>
      <w:r>
        <w:rPr>
          <w:rFonts w:ascii="宋体" w:hAnsi="宋体" w:hint="eastAsia"/>
          <w:sz w:val="24"/>
          <w:szCs w:val="24"/>
        </w:rPr>
        <w:t>规则，嵌入到河北传媒学院图书馆页面</w:t>
      </w:r>
      <w:proofErr w:type="gramStart"/>
      <w:r>
        <w:rPr>
          <w:rFonts w:ascii="宋体" w:hAnsi="宋体" w:hint="eastAsia"/>
          <w:sz w:val="24"/>
          <w:szCs w:val="24"/>
        </w:rPr>
        <w:t>的汇雅电子图书</w:t>
      </w:r>
      <w:proofErr w:type="gramEnd"/>
      <w:r>
        <w:rPr>
          <w:rFonts w:ascii="宋体" w:hAnsi="宋体" w:hint="eastAsia"/>
          <w:sz w:val="24"/>
          <w:szCs w:val="24"/>
        </w:rPr>
        <w:t>全文浏览有上限要求，除学习通系统里全文图书部分，其他图书可以试读。移动图书馆大部分图书可浏览全文，部分图书实现方式可通过文献传递的方式获取，登录网页（PC端）</w:t>
      </w:r>
      <w:r>
        <w:rPr>
          <w:rFonts w:ascii="宋体" w:hAnsi="宋体"/>
          <w:sz w:val="24"/>
          <w:szCs w:val="24"/>
        </w:rPr>
        <w:t>http://www.sslibrary.com/</w:t>
      </w:r>
      <w:r>
        <w:rPr>
          <w:rFonts w:ascii="宋体" w:hAnsi="宋体" w:hint="eastAsia"/>
          <w:sz w:val="24"/>
          <w:szCs w:val="24"/>
        </w:rPr>
        <w:t xml:space="preserve">  能全文浏览和下载全部</w:t>
      </w:r>
      <w:proofErr w:type="gramStart"/>
      <w:r>
        <w:rPr>
          <w:rFonts w:ascii="宋体" w:hAnsi="宋体" w:hint="eastAsia"/>
          <w:sz w:val="24"/>
          <w:szCs w:val="24"/>
        </w:rPr>
        <w:t>超星汇雅</w:t>
      </w:r>
      <w:proofErr w:type="gramEnd"/>
      <w:r>
        <w:rPr>
          <w:rFonts w:ascii="宋体" w:hAnsi="宋体" w:hint="eastAsia"/>
          <w:sz w:val="24"/>
          <w:szCs w:val="24"/>
        </w:rPr>
        <w:t>电子图书。学习通APP内的移动图书馆馆藏查询、借阅记录等</w:t>
      </w:r>
      <w:r w:rsidR="00265F33">
        <w:rPr>
          <w:rFonts w:ascii="宋体" w:hAnsi="宋体" w:hint="eastAsia"/>
          <w:sz w:val="24"/>
          <w:szCs w:val="24"/>
        </w:rPr>
        <w:t>功能</w:t>
      </w:r>
      <w:r>
        <w:rPr>
          <w:rFonts w:ascii="宋体" w:hAnsi="宋体" w:hint="eastAsia"/>
          <w:sz w:val="24"/>
          <w:szCs w:val="24"/>
        </w:rPr>
        <w:t>需要绑定借阅证号和密码</w:t>
      </w:r>
      <w:r w:rsidR="00265F33">
        <w:rPr>
          <w:rFonts w:ascii="宋体" w:hAnsi="宋体" w:hint="eastAsia"/>
          <w:sz w:val="24"/>
          <w:szCs w:val="24"/>
        </w:rPr>
        <w:t>后方可</w:t>
      </w:r>
      <w:r>
        <w:rPr>
          <w:rFonts w:ascii="宋体" w:hAnsi="宋体" w:hint="eastAsia"/>
          <w:sz w:val="24"/>
          <w:szCs w:val="24"/>
        </w:rPr>
        <w:t>使用。</w:t>
      </w:r>
    </w:p>
    <w:p w:rsidR="00EA6CEA" w:rsidRDefault="00EA6CEA">
      <w:pPr>
        <w:spacing w:line="360" w:lineRule="auto"/>
        <w:rPr>
          <w:rFonts w:ascii="宋体" w:hAnsi="宋体"/>
          <w:sz w:val="24"/>
          <w:szCs w:val="24"/>
        </w:rPr>
      </w:pPr>
    </w:p>
    <w:sectPr w:rsidR="00EA6CEA" w:rsidSect="008E7C9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39" w:rsidRDefault="00D46E39" w:rsidP="008E7C98">
      <w:r>
        <w:separator/>
      </w:r>
    </w:p>
  </w:endnote>
  <w:endnote w:type="continuationSeparator" w:id="0">
    <w:p w:rsidR="00D46E39" w:rsidRDefault="00D46E39" w:rsidP="008E7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39" w:rsidRDefault="00D46E39" w:rsidP="008E7C98">
      <w:r>
        <w:separator/>
      </w:r>
    </w:p>
  </w:footnote>
  <w:footnote w:type="continuationSeparator" w:id="0">
    <w:p w:rsidR="00D46E39" w:rsidRDefault="00D46E39" w:rsidP="008E7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2B6F294"/>
    <w:lvl w:ilvl="0">
      <w:start w:val="1"/>
      <w:numFmt w:val="decimal"/>
      <w:lvlText w:val="%1、"/>
      <w:lvlJc w:val="left"/>
      <w:pPr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1">
    <w:nsid w:val="00000002"/>
    <w:multiLevelType w:val="hybridMultilevel"/>
    <w:tmpl w:val="98C42FF2"/>
    <w:lvl w:ilvl="0" w:tplc="34A6164A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>
    <w:nsid w:val="00000003"/>
    <w:multiLevelType w:val="multilevel"/>
    <w:tmpl w:val="9D321954"/>
    <w:lvl w:ilvl="0">
      <w:start w:val="1"/>
      <w:numFmt w:val="decimal"/>
      <w:lvlText w:val="%1."/>
      <w:lvlJc w:val="left"/>
      <w:pPr>
        <w:ind w:left="720" w:hanging="360"/>
        <w:textAlignment w:val="baseline"/>
      </w:pPr>
    </w:lvl>
    <w:lvl w:ilvl="1">
      <w:start w:val="1"/>
      <w:numFmt w:val="lowerLetter"/>
      <w:lvlText w:val="%1)"/>
      <w:lvlJc w:val="left"/>
      <w:pPr>
        <w:ind w:left="120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620" w:hanging="420"/>
        <w:textAlignment w:val="baseline"/>
      </w:pPr>
    </w:lvl>
    <w:lvl w:ilvl="3">
      <w:start w:val="1"/>
      <w:numFmt w:val="decimal"/>
      <w:lvlText w:val="%1."/>
      <w:lvlJc w:val="left"/>
      <w:pPr>
        <w:ind w:left="204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46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880" w:hanging="420"/>
        <w:textAlignment w:val="baseline"/>
      </w:pPr>
    </w:lvl>
    <w:lvl w:ilvl="6">
      <w:start w:val="1"/>
      <w:numFmt w:val="decimal"/>
      <w:lvlText w:val="%1."/>
      <w:lvlJc w:val="left"/>
      <w:pPr>
        <w:ind w:left="330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720" w:hanging="420"/>
        <w:textAlignment w:val="baseline"/>
      </w:pPr>
    </w:lvl>
    <w:lvl w:ilvl="8">
      <w:start w:val="1"/>
      <w:numFmt w:val="lowerRoman"/>
      <w:lvlText w:val="%1."/>
      <w:lvlJc w:val="right"/>
      <w:pPr>
        <w:ind w:left="4140" w:hanging="420"/>
        <w:textAlignment w:val="baseline"/>
      </w:pPr>
    </w:lvl>
  </w:abstractNum>
  <w:abstractNum w:abstractNumId="3">
    <w:nsid w:val="00000004"/>
    <w:multiLevelType w:val="multilevel"/>
    <w:tmpl w:val="14485EAC"/>
    <w:lvl w:ilvl="0">
      <w:start w:val="2"/>
      <w:numFmt w:val="japaneseCounting"/>
      <w:lvlText w:val="%1、"/>
      <w:lvlJc w:val="left"/>
      <w:pPr>
        <w:ind w:left="450" w:hanging="45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4">
    <w:nsid w:val="00000005"/>
    <w:multiLevelType w:val="multilevel"/>
    <w:tmpl w:val="C9344F1A"/>
    <w:lvl w:ilvl="0">
      <w:start w:val="1"/>
      <w:numFmt w:val="decimal"/>
      <w:lvlText w:val="%1."/>
      <w:lvlJc w:val="left"/>
      <w:pPr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5">
    <w:nsid w:val="2B8247E0"/>
    <w:multiLevelType w:val="hybridMultilevel"/>
    <w:tmpl w:val="00BEB992"/>
    <w:lvl w:ilvl="0" w:tplc="8C006E90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644291D"/>
    <w:multiLevelType w:val="hybridMultilevel"/>
    <w:tmpl w:val="EF44BD3C"/>
    <w:lvl w:ilvl="0" w:tplc="E7D43B80">
      <w:start w:val="1"/>
      <w:numFmt w:val="decimal"/>
      <w:lvlText w:val="%1."/>
      <w:lvlJc w:val="left"/>
      <w:pPr>
        <w:ind w:left="1217" w:hanging="73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EA6CEA"/>
    <w:rsid w:val="000229FC"/>
    <w:rsid w:val="00074544"/>
    <w:rsid w:val="00090C77"/>
    <w:rsid w:val="00265F33"/>
    <w:rsid w:val="002772A9"/>
    <w:rsid w:val="002849F5"/>
    <w:rsid w:val="002D3793"/>
    <w:rsid w:val="00332068"/>
    <w:rsid w:val="004B64E5"/>
    <w:rsid w:val="004E7988"/>
    <w:rsid w:val="00740626"/>
    <w:rsid w:val="007C13C0"/>
    <w:rsid w:val="007E142E"/>
    <w:rsid w:val="00844883"/>
    <w:rsid w:val="008B4E2F"/>
    <w:rsid w:val="008D52AF"/>
    <w:rsid w:val="008E7C98"/>
    <w:rsid w:val="009872DD"/>
    <w:rsid w:val="009F570B"/>
    <w:rsid w:val="00A35368"/>
    <w:rsid w:val="00A54B40"/>
    <w:rsid w:val="00B33D80"/>
    <w:rsid w:val="00C80AFD"/>
    <w:rsid w:val="00C87388"/>
    <w:rsid w:val="00D1311A"/>
    <w:rsid w:val="00D46E39"/>
    <w:rsid w:val="00EA6CEA"/>
    <w:rsid w:val="00EC6855"/>
    <w:rsid w:val="00F9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0B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rsid w:val="009F570B"/>
    <w:pPr>
      <w:keepNext/>
      <w:keepLines/>
      <w:spacing w:before="340" w:after="330" w:line="578" w:lineRule="auto"/>
      <w:jc w:val="left"/>
    </w:pPr>
    <w:rPr>
      <w:rFonts w:ascii="Times New Roman" w:eastAsia="PMingLiU" w:hAnsi="Times New Roman"/>
      <w:b/>
      <w:bCs/>
      <w:kern w:val="44"/>
      <w:sz w:val="44"/>
      <w:szCs w:val="44"/>
      <w:lang w:eastAsia="zh-TW"/>
    </w:rPr>
  </w:style>
  <w:style w:type="character" w:customStyle="1" w:styleId="NormalCharacter">
    <w:name w:val="NormalCharacter"/>
    <w:rsid w:val="009F570B"/>
  </w:style>
  <w:style w:type="table" w:customStyle="1" w:styleId="TableNormal">
    <w:name w:val="TableNormal"/>
    <w:rsid w:val="009F570B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rsid w:val="009F570B"/>
  </w:style>
  <w:style w:type="paragraph" w:customStyle="1" w:styleId="1">
    <w:name w:val="页眉1"/>
    <w:basedOn w:val="a"/>
    <w:link w:val="UserStyle0"/>
    <w:rsid w:val="009F570B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UserStyle0">
    <w:name w:val="UserStyle_0"/>
    <w:link w:val="1"/>
    <w:rsid w:val="009F570B"/>
    <w:rPr>
      <w:sz w:val="18"/>
      <w:szCs w:val="18"/>
    </w:rPr>
  </w:style>
  <w:style w:type="paragraph" w:customStyle="1" w:styleId="10">
    <w:name w:val="页脚1"/>
    <w:basedOn w:val="a"/>
    <w:link w:val="UserStyle1"/>
    <w:rsid w:val="009F570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UserStyle1">
    <w:name w:val="UserStyle_1"/>
    <w:link w:val="10"/>
    <w:rsid w:val="009F570B"/>
    <w:rPr>
      <w:sz w:val="18"/>
      <w:szCs w:val="18"/>
    </w:rPr>
  </w:style>
  <w:style w:type="paragraph" w:customStyle="1" w:styleId="179">
    <w:name w:val="179"/>
    <w:basedOn w:val="a"/>
    <w:rsid w:val="009F570B"/>
    <w:pPr>
      <w:ind w:firstLineChars="200" w:firstLine="420"/>
    </w:pPr>
  </w:style>
  <w:style w:type="character" w:customStyle="1" w:styleId="UserStyle2">
    <w:name w:val="UserStyle_2"/>
    <w:rsid w:val="009F570B"/>
    <w:rPr>
      <w:rFonts w:ascii="Times New Roman" w:eastAsia="PMingLiU" w:hAnsi="Times New Roman" w:cs="Times New Roman"/>
      <w:b/>
      <w:bCs/>
      <w:kern w:val="44"/>
      <w:sz w:val="44"/>
      <w:szCs w:val="44"/>
      <w:lang w:eastAsia="zh-TW"/>
    </w:rPr>
  </w:style>
  <w:style w:type="character" w:styleId="a3">
    <w:name w:val="Strong"/>
    <w:rsid w:val="009F570B"/>
    <w:rPr>
      <w:rFonts w:cs="Times New Roman"/>
      <w:b/>
      <w:bCs/>
    </w:rPr>
  </w:style>
  <w:style w:type="paragraph" w:styleId="a4">
    <w:name w:val="Balloon Text"/>
    <w:basedOn w:val="a"/>
    <w:link w:val="Char"/>
    <w:uiPriority w:val="99"/>
    <w:rsid w:val="009F570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rsid w:val="009F570B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9F5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F570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9F5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F570B"/>
    <w:rPr>
      <w:kern w:val="2"/>
      <w:sz w:val="18"/>
      <w:szCs w:val="18"/>
    </w:rPr>
  </w:style>
  <w:style w:type="character" w:styleId="a7">
    <w:name w:val="Hyperlink"/>
    <w:basedOn w:val="a0"/>
    <w:uiPriority w:val="99"/>
    <w:rsid w:val="009F570B"/>
    <w:rPr>
      <w:color w:val="0000FF"/>
      <w:u w:val="single"/>
    </w:rPr>
  </w:style>
  <w:style w:type="character" w:styleId="a8">
    <w:name w:val="Emphasis"/>
    <w:basedOn w:val="a0"/>
    <w:uiPriority w:val="20"/>
    <w:qFormat/>
    <w:rsid w:val="007406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26</cp:revision>
  <dcterms:created xsi:type="dcterms:W3CDTF">2020-12-04T10:12:00Z</dcterms:created>
  <dcterms:modified xsi:type="dcterms:W3CDTF">2020-12-06T03:00:00Z</dcterms:modified>
</cp:coreProperties>
</file>