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0A14" w:rsidRDefault="00BE0A14" w:rsidP="00BE0A14">
      <w:pPr>
        <w:jc w:val="center"/>
        <w:rPr>
          <w:rFonts w:hint="eastAsia"/>
          <w:sz w:val="44"/>
          <w:szCs w:val="44"/>
        </w:rPr>
      </w:pPr>
    </w:p>
    <w:p w:rsidR="0050785C" w:rsidRDefault="00BE0A14" w:rsidP="00BE0A14">
      <w:pPr>
        <w:jc w:val="center"/>
        <w:rPr>
          <w:rFonts w:hint="eastAsia"/>
          <w:sz w:val="44"/>
          <w:szCs w:val="44"/>
        </w:rPr>
      </w:pPr>
      <w:r w:rsidRPr="00BE0A14">
        <w:rPr>
          <w:rFonts w:hint="eastAsia"/>
          <w:sz w:val="44"/>
          <w:szCs w:val="44"/>
        </w:rPr>
        <w:t>关于转发《</w:t>
      </w:r>
      <w:r w:rsidRPr="00BE0A14">
        <w:rPr>
          <w:rFonts w:hint="eastAsia"/>
          <w:sz w:val="44"/>
          <w:szCs w:val="44"/>
        </w:rPr>
        <w:t>教育部</w:t>
      </w:r>
      <w:r w:rsidRPr="00BE0A14">
        <w:rPr>
          <w:rFonts w:hint="eastAsia"/>
          <w:sz w:val="44"/>
          <w:szCs w:val="44"/>
        </w:rPr>
        <w:t>关于建立健全高校师德建设长效机制的意见》的通知</w:t>
      </w:r>
    </w:p>
    <w:p w:rsidR="00BE0A14" w:rsidRDefault="00BE0A14" w:rsidP="00BE0A14">
      <w:pPr>
        <w:jc w:val="center"/>
        <w:rPr>
          <w:rFonts w:hint="eastAsia"/>
          <w:sz w:val="44"/>
          <w:szCs w:val="44"/>
        </w:rPr>
      </w:pPr>
    </w:p>
    <w:p w:rsidR="00BE0A14" w:rsidRDefault="00501BD5" w:rsidP="00BE0A14">
      <w:pPr>
        <w:jc w:val="left"/>
        <w:rPr>
          <w:rFonts w:ascii="仿宋" w:eastAsia="仿宋" w:hAnsi="仿宋" w:hint="eastAsia"/>
          <w:sz w:val="28"/>
          <w:szCs w:val="28"/>
        </w:rPr>
      </w:pPr>
      <w:r>
        <w:rPr>
          <w:rFonts w:ascii="仿宋" w:eastAsia="仿宋" w:hAnsi="仿宋" w:hint="eastAsia"/>
          <w:sz w:val="28"/>
          <w:szCs w:val="28"/>
        </w:rPr>
        <w:t>各学院（部）</w:t>
      </w:r>
      <w:r w:rsidR="00C06A53">
        <w:rPr>
          <w:rFonts w:ascii="仿宋" w:eastAsia="仿宋" w:hAnsi="仿宋" w:hint="eastAsia"/>
          <w:sz w:val="28"/>
          <w:szCs w:val="28"/>
        </w:rPr>
        <w:t>、机关处室</w:t>
      </w:r>
      <w:r>
        <w:rPr>
          <w:rFonts w:ascii="仿宋" w:eastAsia="仿宋" w:hAnsi="仿宋" w:hint="eastAsia"/>
          <w:sz w:val="28"/>
          <w:szCs w:val="28"/>
        </w:rPr>
        <w:t>：</w:t>
      </w:r>
    </w:p>
    <w:p w:rsidR="00C06A53" w:rsidRDefault="00C06A53" w:rsidP="009C64A7">
      <w:pPr>
        <w:ind w:firstLine="555"/>
        <w:jc w:val="left"/>
        <w:rPr>
          <w:rFonts w:ascii="仿宋" w:eastAsia="仿宋" w:hAnsi="仿宋" w:hint="eastAsia"/>
          <w:sz w:val="28"/>
          <w:szCs w:val="28"/>
        </w:rPr>
      </w:pPr>
      <w:r>
        <w:rPr>
          <w:rFonts w:ascii="仿宋" w:eastAsia="仿宋" w:hAnsi="仿宋" w:hint="eastAsia"/>
          <w:sz w:val="28"/>
          <w:szCs w:val="28"/>
        </w:rPr>
        <w:t>为贯彻落实</w:t>
      </w:r>
      <w:r w:rsidR="00DD1ECA">
        <w:rPr>
          <w:rFonts w:ascii="仿宋" w:eastAsia="仿宋" w:hAnsi="仿宋" w:hint="eastAsia"/>
          <w:sz w:val="28"/>
          <w:szCs w:val="28"/>
        </w:rPr>
        <w:t>习教师节前夕习近平</w:t>
      </w:r>
      <w:r>
        <w:rPr>
          <w:rFonts w:ascii="仿宋" w:eastAsia="仿宋" w:hAnsi="仿宋" w:hint="eastAsia"/>
          <w:sz w:val="28"/>
          <w:szCs w:val="28"/>
        </w:rPr>
        <w:t>总书记</w:t>
      </w:r>
      <w:r w:rsidR="00DD1ECA">
        <w:rPr>
          <w:rFonts w:ascii="仿宋" w:eastAsia="仿宋" w:hAnsi="仿宋" w:hint="eastAsia"/>
          <w:sz w:val="28"/>
          <w:szCs w:val="28"/>
        </w:rPr>
        <w:t>在北京师范大学的</w:t>
      </w:r>
      <w:r>
        <w:rPr>
          <w:rFonts w:ascii="仿宋" w:eastAsia="仿宋" w:hAnsi="仿宋" w:hint="eastAsia"/>
          <w:sz w:val="28"/>
          <w:szCs w:val="28"/>
        </w:rPr>
        <w:t>重要讲话精神，教育部制定出台了</w:t>
      </w:r>
      <w:r w:rsidR="009C64A7">
        <w:rPr>
          <w:rFonts w:ascii="仿宋" w:eastAsia="仿宋" w:hAnsi="仿宋" w:hint="eastAsia"/>
          <w:sz w:val="28"/>
          <w:szCs w:val="28"/>
        </w:rPr>
        <w:t>《关于建立健全高校师德建设长效机制的意见》（教师[2014]10号，以下简称《意见》），强调坚持以社会主义核心价值观引领高校师德建设，遵循高校师德建设规律，着眼长远，将高校师德建设全面推向规范化、制度化、法制化轨道。同时重点解决当前高校师德突出问题，培育高校教师高尚道德情操，促进高校师德建设迈向新的台阶。</w:t>
      </w:r>
    </w:p>
    <w:p w:rsidR="009C64A7" w:rsidRDefault="009C64A7" w:rsidP="009C64A7">
      <w:pPr>
        <w:ind w:firstLine="555"/>
        <w:jc w:val="left"/>
        <w:rPr>
          <w:rFonts w:ascii="仿宋" w:eastAsia="仿宋" w:hAnsi="仿宋" w:hint="eastAsia"/>
          <w:sz w:val="28"/>
          <w:szCs w:val="28"/>
        </w:rPr>
      </w:pPr>
      <w:r>
        <w:rPr>
          <w:rFonts w:ascii="仿宋" w:eastAsia="仿宋" w:hAnsi="仿宋" w:hint="eastAsia"/>
          <w:sz w:val="28"/>
          <w:szCs w:val="28"/>
        </w:rPr>
        <w:t>现将《意见》转发给你们，</w:t>
      </w:r>
      <w:r w:rsidR="005237DE">
        <w:rPr>
          <w:rFonts w:ascii="仿宋" w:eastAsia="仿宋" w:hAnsi="仿宋" w:hint="eastAsia"/>
          <w:sz w:val="28"/>
          <w:szCs w:val="28"/>
        </w:rPr>
        <w:t>各</w:t>
      </w:r>
      <w:r w:rsidR="007C6C85">
        <w:rPr>
          <w:rFonts w:ascii="仿宋" w:eastAsia="仿宋" w:hAnsi="仿宋" w:hint="eastAsia"/>
          <w:sz w:val="28"/>
          <w:szCs w:val="28"/>
        </w:rPr>
        <w:t>单位</w:t>
      </w:r>
      <w:r w:rsidR="005237DE">
        <w:rPr>
          <w:rFonts w:ascii="仿宋" w:eastAsia="仿宋" w:hAnsi="仿宋" w:hint="eastAsia"/>
          <w:sz w:val="28"/>
          <w:szCs w:val="28"/>
        </w:rPr>
        <w:t>要提高重视，组织</w:t>
      </w:r>
      <w:r w:rsidR="007C6C85">
        <w:rPr>
          <w:rFonts w:ascii="仿宋" w:eastAsia="仿宋" w:hAnsi="仿宋" w:hint="eastAsia"/>
          <w:sz w:val="28"/>
          <w:szCs w:val="28"/>
        </w:rPr>
        <w:t>教职员工</w:t>
      </w:r>
      <w:r w:rsidR="005237DE">
        <w:rPr>
          <w:rFonts w:ascii="仿宋" w:eastAsia="仿宋" w:hAnsi="仿宋" w:hint="eastAsia"/>
          <w:sz w:val="28"/>
          <w:szCs w:val="28"/>
        </w:rPr>
        <w:t>学习文件精神</w:t>
      </w:r>
      <w:r w:rsidR="00944976">
        <w:rPr>
          <w:rFonts w:ascii="仿宋" w:eastAsia="仿宋" w:hAnsi="仿宋" w:hint="eastAsia"/>
          <w:sz w:val="28"/>
          <w:szCs w:val="28"/>
        </w:rPr>
        <w:t>，按照我校师德师风建设年工作方案要求（</w:t>
      </w:r>
      <w:proofErr w:type="gramStart"/>
      <w:r w:rsidR="008016C7">
        <w:rPr>
          <w:rFonts w:ascii="仿宋" w:eastAsia="仿宋" w:hAnsi="仿宋" w:hint="eastAsia"/>
          <w:sz w:val="28"/>
          <w:szCs w:val="28"/>
        </w:rPr>
        <w:t>院字</w:t>
      </w:r>
      <w:proofErr w:type="gramEnd"/>
      <w:r w:rsidR="008016C7">
        <w:rPr>
          <w:rFonts w:ascii="仿宋" w:eastAsia="仿宋" w:hAnsi="仿宋" w:hint="eastAsia"/>
          <w:sz w:val="28"/>
          <w:szCs w:val="28"/>
        </w:rPr>
        <w:t>[2014]16</w:t>
      </w:r>
      <w:r w:rsidR="00B7537E">
        <w:rPr>
          <w:rFonts w:ascii="仿宋" w:eastAsia="仿宋" w:hAnsi="仿宋" w:hint="eastAsia"/>
          <w:sz w:val="28"/>
          <w:szCs w:val="28"/>
        </w:rPr>
        <w:t>号文件）切实推进师德师风建设，</w:t>
      </w:r>
      <w:r w:rsidR="0001456A">
        <w:rPr>
          <w:rFonts w:ascii="仿宋" w:eastAsia="仿宋" w:hAnsi="仿宋" w:hint="eastAsia"/>
          <w:sz w:val="28"/>
          <w:szCs w:val="28"/>
        </w:rPr>
        <w:t>建立师德师风建设长效工作机制，</w:t>
      </w:r>
      <w:r w:rsidR="00B7537E">
        <w:rPr>
          <w:rFonts w:ascii="仿宋" w:eastAsia="仿宋" w:hAnsi="仿宋" w:hint="eastAsia"/>
          <w:sz w:val="28"/>
          <w:szCs w:val="28"/>
        </w:rPr>
        <w:t>建设一支师德高尚、业务精湛的教师队伍。</w:t>
      </w:r>
    </w:p>
    <w:p w:rsidR="001B0762" w:rsidRDefault="001B0762" w:rsidP="009C64A7">
      <w:pPr>
        <w:ind w:firstLine="555"/>
        <w:jc w:val="left"/>
        <w:rPr>
          <w:rFonts w:ascii="仿宋" w:eastAsia="仿宋" w:hAnsi="仿宋" w:hint="eastAsia"/>
          <w:sz w:val="28"/>
          <w:szCs w:val="28"/>
        </w:rPr>
      </w:pPr>
    </w:p>
    <w:p w:rsidR="001B0762" w:rsidRDefault="001B0762" w:rsidP="009C64A7">
      <w:pPr>
        <w:ind w:firstLine="555"/>
        <w:jc w:val="left"/>
        <w:rPr>
          <w:rFonts w:ascii="仿宋" w:eastAsia="仿宋" w:hAnsi="仿宋" w:hint="eastAsia"/>
          <w:sz w:val="28"/>
          <w:szCs w:val="28"/>
        </w:rPr>
      </w:pPr>
    </w:p>
    <w:p w:rsidR="001B0762" w:rsidRDefault="001B0762" w:rsidP="009C64A7">
      <w:pPr>
        <w:ind w:firstLine="555"/>
        <w:jc w:val="left"/>
        <w:rPr>
          <w:rFonts w:ascii="仿宋" w:eastAsia="仿宋" w:hAnsi="仿宋" w:hint="eastAsia"/>
          <w:sz w:val="28"/>
          <w:szCs w:val="28"/>
        </w:rPr>
      </w:pPr>
    </w:p>
    <w:p w:rsidR="00DD1ECA" w:rsidRDefault="00DD1ECA" w:rsidP="001B0762">
      <w:pPr>
        <w:rPr>
          <w:rFonts w:ascii="宋体" w:eastAsia="宋体" w:hAnsi="宋体" w:cs="宋体" w:hint="eastAsia"/>
          <w:color w:val="000000"/>
          <w:kern w:val="0"/>
          <w:sz w:val="24"/>
          <w:szCs w:val="24"/>
        </w:rPr>
      </w:pPr>
    </w:p>
    <w:p w:rsidR="00DD1ECA" w:rsidRDefault="00DD1ECA" w:rsidP="001B0762">
      <w:pPr>
        <w:rPr>
          <w:rFonts w:ascii="宋体" w:eastAsia="宋体" w:hAnsi="宋体" w:cs="宋体" w:hint="eastAsia"/>
          <w:color w:val="000000"/>
          <w:kern w:val="0"/>
          <w:sz w:val="24"/>
          <w:szCs w:val="24"/>
        </w:rPr>
      </w:pPr>
    </w:p>
    <w:p w:rsidR="00DD1ECA" w:rsidRDefault="00DD1ECA" w:rsidP="001B0762">
      <w:pPr>
        <w:rPr>
          <w:rFonts w:ascii="宋体" w:eastAsia="宋体" w:hAnsi="宋体" w:cs="宋体" w:hint="eastAsia"/>
          <w:color w:val="000000"/>
          <w:kern w:val="0"/>
          <w:sz w:val="24"/>
          <w:szCs w:val="24"/>
        </w:rPr>
      </w:pPr>
    </w:p>
    <w:p w:rsidR="00DD1ECA" w:rsidRDefault="00DD1ECA" w:rsidP="001B0762">
      <w:pPr>
        <w:rPr>
          <w:rFonts w:ascii="宋体" w:eastAsia="宋体" w:hAnsi="宋体" w:cs="宋体" w:hint="eastAsia"/>
          <w:color w:val="000000"/>
          <w:kern w:val="0"/>
          <w:sz w:val="24"/>
          <w:szCs w:val="24"/>
        </w:rPr>
      </w:pPr>
    </w:p>
    <w:p w:rsidR="00DD1ECA" w:rsidRDefault="00DD1ECA" w:rsidP="001B0762">
      <w:pPr>
        <w:rPr>
          <w:rFonts w:ascii="宋体" w:eastAsia="宋体" w:hAnsi="宋体" w:cs="宋体" w:hint="eastAsia"/>
          <w:color w:val="000000"/>
          <w:kern w:val="0"/>
          <w:sz w:val="24"/>
          <w:szCs w:val="24"/>
        </w:rPr>
      </w:pPr>
    </w:p>
    <w:p w:rsidR="00DD1ECA" w:rsidRDefault="00DD1ECA" w:rsidP="001B0762">
      <w:pPr>
        <w:rPr>
          <w:rFonts w:ascii="宋体" w:eastAsia="宋体" w:hAnsi="宋体" w:cs="宋体" w:hint="eastAsia"/>
          <w:color w:val="000000"/>
          <w:kern w:val="0"/>
          <w:sz w:val="24"/>
          <w:szCs w:val="24"/>
        </w:rPr>
      </w:pPr>
    </w:p>
    <w:p w:rsidR="001B0762" w:rsidRPr="001B0762" w:rsidRDefault="001B0762" w:rsidP="001B0762">
      <w:pPr>
        <w:rPr>
          <w:rFonts w:ascii="宋体" w:eastAsia="宋体" w:hAnsi="宋体" w:cs="宋体" w:hint="eastAsia"/>
          <w:color w:val="000000"/>
          <w:kern w:val="0"/>
          <w:sz w:val="24"/>
          <w:szCs w:val="24"/>
        </w:rPr>
      </w:pPr>
      <w:bookmarkStart w:id="0" w:name="_GoBack"/>
      <w:bookmarkEnd w:id="0"/>
      <w:r w:rsidRPr="001B0762">
        <w:rPr>
          <w:rFonts w:ascii="宋体" w:eastAsia="宋体" w:hAnsi="宋体" w:cs="宋体" w:hint="eastAsia"/>
          <w:color w:val="000000"/>
          <w:kern w:val="0"/>
          <w:sz w:val="24"/>
          <w:szCs w:val="24"/>
        </w:rPr>
        <w:lastRenderedPageBreak/>
        <w:t>附件：</w:t>
      </w:r>
    </w:p>
    <w:tbl>
      <w:tblPr>
        <w:tblW w:w="5000" w:type="pct"/>
        <w:jc w:val="center"/>
        <w:tblCellSpacing w:w="0" w:type="dxa"/>
        <w:tblCellMar>
          <w:left w:w="0" w:type="dxa"/>
          <w:right w:w="0" w:type="dxa"/>
        </w:tblCellMar>
        <w:tblLook w:val="04A0" w:firstRow="1" w:lastRow="0" w:firstColumn="1" w:lastColumn="0" w:noHBand="0" w:noVBand="1"/>
      </w:tblPr>
      <w:tblGrid>
        <w:gridCol w:w="8306"/>
      </w:tblGrid>
      <w:tr w:rsidR="001B0762" w:rsidRPr="001B0762" w:rsidTr="00311B48">
        <w:trPr>
          <w:tblCellSpacing w:w="0" w:type="dxa"/>
          <w:jc w:val="center"/>
        </w:trPr>
        <w:tc>
          <w:tcPr>
            <w:tcW w:w="0" w:type="auto"/>
            <w:vAlign w:val="center"/>
            <w:hideMark/>
          </w:tcPr>
          <w:p w:rsidR="001B0762" w:rsidRPr="001B0762" w:rsidRDefault="001B0762" w:rsidP="001B0762">
            <w:pPr>
              <w:widowControl/>
              <w:spacing w:line="450" w:lineRule="atLeast"/>
              <w:jc w:val="center"/>
              <w:rPr>
                <w:rFonts w:ascii="黑体" w:eastAsia="黑体" w:hAnsi="黑体" w:cs="宋体"/>
                <w:color w:val="375DA4"/>
                <w:kern w:val="0"/>
                <w:sz w:val="30"/>
                <w:szCs w:val="30"/>
              </w:rPr>
            </w:pPr>
            <w:r w:rsidRPr="001B0762">
              <w:rPr>
                <w:rFonts w:ascii="黑体" w:eastAsia="黑体" w:hAnsi="黑体" w:cs="宋体" w:hint="eastAsia"/>
                <w:kern w:val="0"/>
                <w:sz w:val="30"/>
                <w:szCs w:val="30"/>
              </w:rPr>
              <w:t>教育部关于建立健全高校师德</w:t>
            </w:r>
            <w:r w:rsidRPr="001B0762">
              <w:rPr>
                <w:rFonts w:ascii="黑体" w:eastAsia="黑体" w:hAnsi="黑体" w:cs="宋体" w:hint="eastAsia"/>
                <w:kern w:val="0"/>
                <w:sz w:val="30"/>
                <w:szCs w:val="30"/>
              </w:rPr>
              <w:br/>
              <w:t>建设长效机制的意见</w:t>
            </w:r>
          </w:p>
        </w:tc>
      </w:tr>
    </w:tbl>
    <w:p w:rsidR="001B0762" w:rsidRPr="001B0762" w:rsidRDefault="001B0762" w:rsidP="001B0762">
      <w:pPr>
        <w:widowControl/>
        <w:jc w:val="right"/>
        <w:rPr>
          <w:rFonts w:ascii="宋体" w:eastAsia="宋体" w:hAnsi="宋体" w:cs="宋体"/>
          <w:kern w:val="0"/>
          <w:szCs w:val="21"/>
        </w:rPr>
      </w:pPr>
      <w:r w:rsidRPr="001B0762">
        <w:rPr>
          <w:rFonts w:ascii="宋体" w:eastAsia="宋体" w:hAnsi="宋体" w:cs="宋体"/>
          <w:kern w:val="0"/>
          <w:szCs w:val="21"/>
        </w:rPr>
        <w:t>教师[2014]10号</w:t>
      </w:r>
    </w:p>
    <w:tbl>
      <w:tblPr>
        <w:tblW w:w="5000" w:type="pct"/>
        <w:tblCellSpacing w:w="0" w:type="dxa"/>
        <w:tblCellMar>
          <w:left w:w="0" w:type="dxa"/>
          <w:right w:w="0" w:type="dxa"/>
        </w:tblCellMar>
        <w:tblLook w:val="04A0" w:firstRow="1" w:lastRow="0" w:firstColumn="1" w:lastColumn="0" w:noHBand="0" w:noVBand="1"/>
      </w:tblPr>
      <w:tblGrid>
        <w:gridCol w:w="8306"/>
      </w:tblGrid>
      <w:tr w:rsidR="001B0762" w:rsidRPr="001B0762" w:rsidTr="00311B48">
        <w:trPr>
          <w:trHeight w:val="375"/>
          <w:tblCellSpacing w:w="0" w:type="dxa"/>
        </w:trPr>
        <w:tc>
          <w:tcPr>
            <w:tcW w:w="0" w:type="auto"/>
            <w:vAlign w:val="center"/>
            <w:hideMark/>
          </w:tcPr>
          <w:p w:rsidR="001B0762" w:rsidRPr="001B0762" w:rsidRDefault="001B0762" w:rsidP="001B0762">
            <w:pPr>
              <w:widowControl/>
              <w:jc w:val="left"/>
              <w:rPr>
                <w:rFonts w:ascii="宋体" w:eastAsia="宋体" w:hAnsi="宋体" w:cs="宋体"/>
                <w:kern w:val="0"/>
                <w:sz w:val="18"/>
                <w:szCs w:val="18"/>
              </w:rPr>
            </w:pPr>
            <w:r w:rsidRPr="001B0762">
              <w:rPr>
                <w:rFonts w:ascii="宋体" w:eastAsia="宋体" w:hAnsi="宋体" w:cs="宋体"/>
                <w:kern w:val="0"/>
                <w:sz w:val="18"/>
                <w:szCs w:val="18"/>
              </w:rPr>
              <w:t> </w:t>
            </w:r>
          </w:p>
        </w:tc>
      </w:tr>
    </w:tbl>
    <w:p w:rsidR="001B0762" w:rsidRPr="001B0762" w:rsidRDefault="001B0762" w:rsidP="001B0762">
      <w:pPr>
        <w:widowControl/>
        <w:jc w:val="left"/>
        <w:rPr>
          <w:rFonts w:ascii="宋体" w:eastAsia="宋体" w:hAnsi="宋体" w:cs="宋体"/>
          <w:vanish/>
          <w:kern w:val="0"/>
          <w:sz w:val="24"/>
          <w:szCs w:val="24"/>
        </w:rPr>
      </w:pPr>
    </w:p>
    <w:tbl>
      <w:tblPr>
        <w:tblW w:w="5000" w:type="pct"/>
        <w:tblCellSpacing w:w="0" w:type="dxa"/>
        <w:tblCellMar>
          <w:left w:w="0" w:type="dxa"/>
          <w:right w:w="0" w:type="dxa"/>
        </w:tblCellMar>
        <w:tblLook w:val="04A0" w:firstRow="1" w:lastRow="0" w:firstColumn="1" w:lastColumn="0" w:noHBand="0" w:noVBand="1"/>
      </w:tblPr>
      <w:tblGrid>
        <w:gridCol w:w="8306"/>
      </w:tblGrid>
      <w:tr w:rsidR="001B0762" w:rsidRPr="001B0762" w:rsidTr="00311B48">
        <w:trPr>
          <w:tblCellSpacing w:w="0" w:type="dxa"/>
        </w:trPr>
        <w:tc>
          <w:tcPr>
            <w:tcW w:w="0" w:type="auto"/>
            <w:hideMark/>
          </w:tcPr>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各省、自治区、直辖市教育厅（教委），有关部门（单位）教育司（局），新疆生产建设兵团教育局，部属各高等学校：</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为深入贯彻习近平总书记9月9日在北京师范大学师生代表座谈会上的重要讲话精神，积极引导广大高校教师做有理想信念、有道德情操、有扎实学识、有仁爱之心的党和人民满意的好老师，大力加强和改进师德建设，努力培养造就一支师德高尚、业务精湛、结构合理、充满活力的高素质专业化高校教师队伍，现就建立健全高校师德建设长效机制提出如下意见：</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w:t>
            </w:r>
            <w:r w:rsidRPr="001B0762">
              <w:rPr>
                <w:rFonts w:ascii="宋体" w:eastAsia="宋体" w:hAnsi="宋体" w:cs="宋体"/>
                <w:b/>
                <w:bCs/>
                <w:color w:val="000000"/>
                <w:kern w:val="0"/>
                <w:sz w:val="24"/>
                <w:szCs w:val="24"/>
              </w:rPr>
              <w:t>一、深刻认识新时期建立健全高校师德建设长效机制的重要性和紧迫性</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高校教师的思想政治素质和道德情操直接影响着青年学生世界观、人生观、价值观的养成，决定着人才培养的质量，关系着国家和民族的未来。加强和改进高校师德建设工作，对于全面提高高等教育质量、推进高等教育事业科学发展，培养中国特色社会主义事业的建设者和接班人、实现中华民族伟大复兴的中国梦，具有重大而深远的意义。</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长期以来，广大高校教师忠诚党的教育事业，呕心沥血、默默奉献，潜心治学、教书育人，敢于担当、锐意创新，为高等教育改革发展做出了巨大贡献，赢得了全社会广泛赞誉和普遍尊重。但是，当前社会变革转型时期所带来的负面现象也对教师产生影响。少数高校教师理想信念模糊，育人意识淡薄，教学敷衍，学风浮躁，甚至学术不端，言行失</w:t>
            </w:r>
            <w:proofErr w:type="gramStart"/>
            <w:r w:rsidRPr="001B0762">
              <w:rPr>
                <w:rFonts w:ascii="宋体" w:eastAsia="宋体" w:hAnsi="宋体" w:cs="宋体"/>
                <w:color w:val="000000"/>
                <w:kern w:val="0"/>
                <w:sz w:val="24"/>
                <w:szCs w:val="24"/>
              </w:rPr>
              <w:t>范</w:t>
            </w:r>
            <w:proofErr w:type="gramEnd"/>
            <w:r w:rsidRPr="001B0762">
              <w:rPr>
                <w:rFonts w:ascii="宋体" w:eastAsia="宋体" w:hAnsi="宋体" w:cs="宋体"/>
                <w:color w:val="000000"/>
                <w:kern w:val="0"/>
                <w:sz w:val="24"/>
                <w:szCs w:val="24"/>
              </w:rPr>
              <w:t>、道德败坏等，严重损害了高校教师的社会形象和职业声誉。一些地方和高校对新时期师德建设重视不够，工作方法陈旧、实效性不强。各地各高校要充分认识新时期加强和改进高校师德建设工作的重要性和紧迫性，建立健全高校师德建设长效机制，从根本上遏制和杜绝高校师德失</w:t>
            </w:r>
            <w:proofErr w:type="gramStart"/>
            <w:r w:rsidRPr="001B0762">
              <w:rPr>
                <w:rFonts w:ascii="宋体" w:eastAsia="宋体" w:hAnsi="宋体" w:cs="宋体"/>
                <w:color w:val="000000"/>
                <w:kern w:val="0"/>
                <w:sz w:val="24"/>
                <w:szCs w:val="24"/>
              </w:rPr>
              <w:lastRenderedPageBreak/>
              <w:t>范</w:t>
            </w:r>
            <w:proofErr w:type="gramEnd"/>
            <w:r w:rsidRPr="001B0762">
              <w:rPr>
                <w:rFonts w:ascii="宋体" w:eastAsia="宋体" w:hAnsi="宋体" w:cs="宋体"/>
                <w:color w:val="000000"/>
                <w:kern w:val="0"/>
                <w:sz w:val="24"/>
                <w:szCs w:val="24"/>
              </w:rPr>
              <w:t>现象的发生，切实提高高校师德建设水平，全面提升高校教师师德素养。</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w:t>
            </w:r>
            <w:r w:rsidRPr="001B0762">
              <w:rPr>
                <w:rFonts w:ascii="宋体" w:eastAsia="宋体" w:hAnsi="宋体" w:cs="宋体"/>
                <w:b/>
                <w:bCs/>
                <w:color w:val="000000"/>
                <w:kern w:val="0"/>
                <w:sz w:val="24"/>
                <w:szCs w:val="24"/>
              </w:rPr>
              <w:t>二、建立健全高校师德建设长效机制的原则和要求</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建立健全高校师德建设长效机制的基本原则：坚持价值引领，以社会主义核心价值观为高校教师崇德修身的基本遵循，促进高校教师带头培育和</w:t>
            </w:r>
            <w:proofErr w:type="gramStart"/>
            <w:r w:rsidRPr="001B0762">
              <w:rPr>
                <w:rFonts w:ascii="宋体" w:eastAsia="宋体" w:hAnsi="宋体" w:cs="宋体"/>
                <w:color w:val="000000"/>
                <w:kern w:val="0"/>
                <w:sz w:val="24"/>
                <w:szCs w:val="24"/>
              </w:rPr>
              <w:t>践行</w:t>
            </w:r>
            <w:proofErr w:type="gramEnd"/>
            <w:r w:rsidRPr="001B0762">
              <w:rPr>
                <w:rFonts w:ascii="宋体" w:eastAsia="宋体" w:hAnsi="宋体" w:cs="宋体"/>
                <w:color w:val="000000"/>
                <w:kern w:val="0"/>
                <w:sz w:val="24"/>
                <w:szCs w:val="24"/>
              </w:rPr>
              <w:t>社会主义核心价值观。坚持师德为上，以立德树人为出发点和立足点，找准与高校教师思想的共鸣点，增强高校师德建设的针对性和贴近性，培育高校教师高尚道德情操。坚持以人为本，关注高校教师发展诉求和价值愿望，落实高校教师主体地位，激发高校教师的责任感使命感。坚持改进创新，不断探索新时期高校师德建设的规律特点，善于运用高校教师喜闻乐见的方式方法，增强高校师德建设的实际效果。</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建立健全高校师德建设长效机制的工作要求：充分尊重高校教师主体地位，注重宣传教育、示范引领、实践养成相统一，政策保障、制度规范、法律约束相衔接，建立教育、宣传、考核、监督与奖惩相结合的高校师德建设工作机制，引导广大高校教师自尊自律自强，做学生敬仰爱戴的品行之师、学问之师，做社会主义道德的示范者、诚信风尚的引领者、公平正义的维护者。</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w:t>
            </w:r>
            <w:r w:rsidRPr="001B0762">
              <w:rPr>
                <w:rFonts w:ascii="宋体" w:eastAsia="宋体" w:hAnsi="宋体" w:cs="宋体"/>
                <w:b/>
                <w:bCs/>
                <w:color w:val="000000"/>
                <w:kern w:val="0"/>
                <w:sz w:val="24"/>
                <w:szCs w:val="24"/>
              </w:rPr>
              <w:t>三、建立健全高校师德建设长效机制的主要举措</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创新师德教育，引导教师树立崇高理想。将师德教育摆在高校教师培养首位，贯穿高校教师职业生涯全过程。青年教师入职培训必须开设师德教育专题。要将师德教育作为优秀教师团队培养，骨干教师、学科带头人和学科领军人物培育的重要内容。重点加强社会主义核心价值观教育，重视理想信念教育、法制教育和心理健康教育。创新教育理念、模式和手段。建立师德建设专家库，把高校师德重大典型、全国教书育人楷模、一线优秀教师等请进课堂，用他们的感人事迹诠释师德内涵。举行新教师入职宣誓仪式和老教师荣休仪式。结合教学科研、社会服务活动开展师德教育，鼓励广大高校教师参与调查研究、学习考察、挂职锻炼、</w:t>
            </w:r>
            <w:r w:rsidRPr="001B0762">
              <w:rPr>
                <w:rFonts w:ascii="宋体" w:eastAsia="宋体" w:hAnsi="宋体" w:cs="宋体"/>
                <w:color w:val="000000"/>
                <w:kern w:val="0"/>
                <w:sz w:val="24"/>
                <w:szCs w:val="24"/>
              </w:rPr>
              <w:lastRenderedPageBreak/>
              <w:t>志愿服务等实践活动，切实增强师德教育效果。</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加强师德宣传，</w:t>
            </w:r>
            <w:proofErr w:type="gramStart"/>
            <w:r w:rsidRPr="001B0762">
              <w:rPr>
                <w:rFonts w:ascii="宋体" w:eastAsia="宋体" w:hAnsi="宋体" w:cs="宋体"/>
                <w:color w:val="000000"/>
                <w:kern w:val="0"/>
                <w:sz w:val="24"/>
                <w:szCs w:val="24"/>
              </w:rPr>
              <w:t>培育重</w:t>
            </w:r>
            <w:proofErr w:type="gramEnd"/>
            <w:r w:rsidRPr="001B0762">
              <w:rPr>
                <w:rFonts w:ascii="宋体" w:eastAsia="宋体" w:hAnsi="宋体" w:cs="宋体"/>
                <w:color w:val="000000"/>
                <w:kern w:val="0"/>
                <w:sz w:val="24"/>
                <w:szCs w:val="24"/>
              </w:rPr>
              <w:t>德养</w:t>
            </w:r>
            <w:proofErr w:type="gramStart"/>
            <w:r w:rsidRPr="001B0762">
              <w:rPr>
                <w:rFonts w:ascii="宋体" w:eastAsia="宋体" w:hAnsi="宋体" w:cs="宋体"/>
                <w:color w:val="000000"/>
                <w:kern w:val="0"/>
                <w:sz w:val="24"/>
                <w:szCs w:val="24"/>
              </w:rPr>
              <w:t>德良好</w:t>
            </w:r>
            <w:proofErr w:type="gramEnd"/>
            <w:r w:rsidRPr="001B0762">
              <w:rPr>
                <w:rFonts w:ascii="宋体" w:eastAsia="宋体" w:hAnsi="宋体" w:cs="宋体"/>
                <w:color w:val="000000"/>
                <w:kern w:val="0"/>
                <w:sz w:val="24"/>
                <w:szCs w:val="24"/>
              </w:rPr>
              <w:t>风尚。把握正确舆论导向，坚持师德宣传制度化、常态化，将师德宣传作为高校宣传思想工作的重要组成部分。系统宣讲《教育法》《高等教育法》《教师法》和教育规划纲要等法规文件中有关师德的要求，宣传普及《高校教师职业道德规范》。把培育良好师德师风作为大学校园文化建设的核心内容，挖掘和提炼名家名师为人为学为师的大爱师魂，生动展现当代高校教师的精神风貌。充分利用教师节等重大节庆日、纪念日契机，通过电视、广播、报纸、网站及微博、微信、</w:t>
            </w:r>
            <w:proofErr w:type="gramStart"/>
            <w:r w:rsidRPr="001B0762">
              <w:rPr>
                <w:rFonts w:ascii="宋体" w:eastAsia="宋体" w:hAnsi="宋体" w:cs="宋体"/>
                <w:color w:val="000000"/>
                <w:kern w:val="0"/>
                <w:sz w:val="24"/>
                <w:szCs w:val="24"/>
              </w:rPr>
              <w:t>微电影</w:t>
            </w:r>
            <w:proofErr w:type="gramEnd"/>
            <w:r w:rsidRPr="001B0762">
              <w:rPr>
                <w:rFonts w:ascii="宋体" w:eastAsia="宋体" w:hAnsi="宋体" w:cs="宋体"/>
                <w:color w:val="000000"/>
                <w:kern w:val="0"/>
                <w:sz w:val="24"/>
                <w:szCs w:val="24"/>
              </w:rPr>
              <w:t>等新媒体形式，集中宣传高校优秀教师的典型事迹，努力营造崇尚师德、争创师德典型的良好舆论环境和社会氛围。对于高校师德建设中出现的热点难点问题，要及时应对并有效引导。</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健全师德考核，促进教师提高自身修养。将师德考核作为高校教师考核的重要内容。师德考核要充分尊重教师主体地位，坚持客观公正、公平公开原则，采取个人自评、学生测评、同事互评、单位考评等多种形式进行。考核结果应通知教师本人，考核优秀的应当予以公示表彰，确定考核不合格者应当向教师说明理由，听取教师本人意见。考核结果存入教师档案。师德考核不合格者年度考核应评定为不合格，并在教师职务（职称）评审、岗位聘用、评优奖励等环节实行一票否决。高校结合实际制定师德考核的具体实施办法。</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强化师德监督，有效防止师德失范行为。将师德建设作为高校教育质量督导评估重要内容。高校要建立健全师德建设年度评议、师德状况调研、师德重大问题报告和师德舆情快速反应制度，及时研究加强和改进师德建设的政策措施。构建高校、教师、学生、家长和社会多方参与的师德监督体系。健全完善学生评教机制。充分发挥教职工代表大会、工会、学术委员会、教授委员会等在师德建设中的作用。高校及主管部门建立师德投诉举报平台，及时掌握师德信息动态，及时纠正不良倾向和问题。对师德问题做到有诉必查，有查必果，</w:t>
            </w:r>
            <w:proofErr w:type="gramStart"/>
            <w:r w:rsidRPr="001B0762">
              <w:rPr>
                <w:rFonts w:ascii="宋体" w:eastAsia="宋体" w:hAnsi="宋体" w:cs="宋体"/>
                <w:color w:val="000000"/>
                <w:kern w:val="0"/>
                <w:sz w:val="24"/>
                <w:szCs w:val="24"/>
              </w:rPr>
              <w:t>有果必复</w:t>
            </w:r>
            <w:proofErr w:type="gramEnd"/>
            <w:r w:rsidRPr="001B0762">
              <w:rPr>
                <w:rFonts w:ascii="宋体" w:eastAsia="宋体" w:hAnsi="宋体" w:cs="宋体"/>
                <w:color w:val="000000"/>
                <w:kern w:val="0"/>
                <w:sz w:val="24"/>
                <w:szCs w:val="24"/>
              </w:rPr>
              <w:t>。</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注重师德激励，引导教师提升精神境界。完善师德表彰奖励制度，将师德表</w:t>
            </w:r>
            <w:r w:rsidRPr="001B0762">
              <w:rPr>
                <w:rFonts w:ascii="宋体" w:eastAsia="宋体" w:hAnsi="宋体" w:cs="宋体"/>
                <w:color w:val="000000"/>
                <w:kern w:val="0"/>
                <w:sz w:val="24"/>
                <w:szCs w:val="24"/>
              </w:rPr>
              <w:lastRenderedPageBreak/>
              <w:t>现作为评奖评优的首要条件。在同等条件下，师德表现突出的，在教师职务（职称）晋升和岗位聘用，研究生导师遴选，骨干教师、学科带头人和学科领军人物选培，各类高层次人才及资深教授、荣誉教授等评选中优先考虑。</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严格师德惩处，发挥制度规范约束作用。建立健全高校教师违反师德行为的惩处机制。高校教师不得有下列情形：损害国家利益，损害学生和学校合法权益的行为；在教育教学活动中有违背党的路线方针政策的言行；在科研工作中弄虚作假、抄袭剽窃、篡改侵吞他人学术成果、违规使用科研经费以及滥用学术资源和学术影响；影响正常教育教学工作的兼职兼薪行为；在招生、考试、学生推优、保</w:t>
            </w:r>
            <w:proofErr w:type="gramStart"/>
            <w:r w:rsidRPr="001B0762">
              <w:rPr>
                <w:rFonts w:ascii="宋体" w:eastAsia="宋体" w:hAnsi="宋体" w:cs="宋体"/>
                <w:color w:val="000000"/>
                <w:kern w:val="0"/>
                <w:sz w:val="24"/>
                <w:szCs w:val="24"/>
              </w:rPr>
              <w:t>研</w:t>
            </w:r>
            <w:proofErr w:type="gramEnd"/>
            <w:r w:rsidRPr="001B0762">
              <w:rPr>
                <w:rFonts w:ascii="宋体" w:eastAsia="宋体" w:hAnsi="宋体" w:cs="宋体"/>
                <w:color w:val="000000"/>
                <w:kern w:val="0"/>
                <w:sz w:val="24"/>
                <w:szCs w:val="24"/>
              </w:rPr>
              <w:t>等工作中徇私舞弊；索要或收受学生及家长的礼品、礼金、有价证券、支付凭证等财物；对学生实施性骚扰或与学生发生不正当关系；其他违反高校教师职业道德的行为。有上述情形的，依法依规分别给予警告、记过、降低专业技术职务等级、撤销专业技术职务或者行政职务、解除聘用合同或者开除。对严重违法违纪的要及时移交相关部门。</w:t>
            </w:r>
            <w:proofErr w:type="gramStart"/>
            <w:r w:rsidRPr="001B0762">
              <w:rPr>
                <w:rFonts w:ascii="宋体" w:eastAsia="宋体" w:hAnsi="宋体" w:cs="宋体"/>
                <w:color w:val="000000"/>
                <w:kern w:val="0"/>
                <w:sz w:val="24"/>
                <w:szCs w:val="24"/>
              </w:rPr>
              <w:t>建立问</w:t>
            </w:r>
            <w:proofErr w:type="gramEnd"/>
            <w:r w:rsidRPr="001B0762">
              <w:rPr>
                <w:rFonts w:ascii="宋体" w:eastAsia="宋体" w:hAnsi="宋体" w:cs="宋体"/>
                <w:color w:val="000000"/>
                <w:kern w:val="0"/>
                <w:sz w:val="24"/>
                <w:szCs w:val="24"/>
              </w:rPr>
              <w:t>责机制，对教师严重违反师德行为监管不力、拒不处分、拖延处分或推诿隐瞒，造成不良影响或严重后果的，要追究高校主要负责人的责任。</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w:t>
            </w:r>
            <w:r w:rsidRPr="001B0762">
              <w:rPr>
                <w:rFonts w:ascii="宋体" w:eastAsia="宋体" w:hAnsi="宋体" w:cs="宋体"/>
                <w:b/>
                <w:bCs/>
                <w:color w:val="000000"/>
                <w:kern w:val="0"/>
                <w:sz w:val="24"/>
                <w:szCs w:val="24"/>
              </w:rPr>
              <w:t>四、充分激发高校教师加强师德建设的自觉性</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广大高校教师要充分认识自己所承担的庄严而神圣的使命，发扬主人翁精神，自觉捍卫职业尊严，珍惜教师声誉，提升师德境界。要将师德修养自觉纳入职业生涯规划，明确师德发展目标。要通过自主学习，自我改进，将师德规范转化为稳定的内在信念和行为品质。要将师德规范积极主动融入教育教学、科学研究和服务社会的实践中，提高师德</w:t>
            </w:r>
            <w:proofErr w:type="gramStart"/>
            <w:r w:rsidRPr="001B0762">
              <w:rPr>
                <w:rFonts w:ascii="宋体" w:eastAsia="宋体" w:hAnsi="宋体" w:cs="宋体"/>
                <w:color w:val="000000"/>
                <w:kern w:val="0"/>
                <w:sz w:val="24"/>
                <w:szCs w:val="24"/>
              </w:rPr>
              <w:t>践行</w:t>
            </w:r>
            <w:proofErr w:type="gramEnd"/>
            <w:r w:rsidRPr="001B0762">
              <w:rPr>
                <w:rFonts w:ascii="宋体" w:eastAsia="宋体" w:hAnsi="宋体" w:cs="宋体"/>
                <w:color w:val="000000"/>
                <w:kern w:val="0"/>
                <w:sz w:val="24"/>
                <w:szCs w:val="24"/>
              </w:rPr>
              <w:t>能力。要弘扬重内省、重慎独的优良传统，在细微处见师德，在日常中守师德，养成师德自律习惯。</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高校要健全教师主体权益保障机制，根据《教育法》《高等教育法》《教师法》等法律法规和高等学校章程，明确并落实教师在高校办学中的主体地位。完善教师参与治校治学机制，在干部选拔任用、专业技术职务评聘、学术评价和各</w:t>
            </w:r>
            <w:r w:rsidRPr="001B0762">
              <w:rPr>
                <w:rFonts w:ascii="宋体" w:eastAsia="宋体" w:hAnsi="宋体" w:cs="宋体"/>
                <w:color w:val="000000"/>
                <w:kern w:val="0"/>
                <w:sz w:val="24"/>
                <w:szCs w:val="24"/>
              </w:rPr>
              <w:lastRenderedPageBreak/>
              <w:t>种评优选拔活动中，充分保障教师的知情权、参与权、表达权和监督权。创设公平正义、风清气正的环境条件。充分尊重教师的专业自主权，保障教师依法行使学术权利和学业评定权利。保护教师正当的申辩、申诉权利，依法建立教师权益保护机制，维护教师合法权益。健全教师发展制度，构建完整的职业发展体系，鼓励支持教师参加培训、开展学术交流合作。</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w:t>
            </w:r>
            <w:r w:rsidRPr="001B0762">
              <w:rPr>
                <w:rFonts w:ascii="宋体" w:eastAsia="宋体" w:hAnsi="宋体" w:cs="宋体"/>
                <w:b/>
                <w:bCs/>
                <w:color w:val="000000"/>
                <w:kern w:val="0"/>
                <w:sz w:val="24"/>
                <w:szCs w:val="24"/>
              </w:rPr>
              <w:t>五、切实明确高校师德建设工作的责任主体</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高校是师德建设的责任主体，主要负责人是师德建设的第一责任人。高校要明确师德建设的牵头部门，成立组织、宣传、纪检监察、人事、教务、科研、工会、学术委员会等相关责任部门和组织协同配合的师德建设委员会；建立和完善党委统一领导、党政齐抓共管、院系具体落实、教师自我约束的领导体制和工作机制，形成师德建设合力。要建立一岗双责的责任追究机制。要加大师德建设经费投入力度，为师德建设提供坚实保障。</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高校主管部门要把师德建设摆在教师队伍建设的首位，主要领导亲自负责，并落实具体职能机构和人员。建立和完善师德建设督导评估制度，不断加大督导检查力度。支持高校设立师德建设研修基地，搭建教育交流平台，积极探索师德建设的特点和规律，不断提升师德建设科学化水平。</w:t>
            </w:r>
          </w:p>
          <w:p w:rsidR="001B0762" w:rsidRPr="001B0762" w:rsidRDefault="001B0762" w:rsidP="001B0762">
            <w:pPr>
              <w:widowControl/>
              <w:spacing w:before="100" w:beforeAutospacing="1" w:after="375" w:line="480" w:lineRule="atLeast"/>
              <w:jc w:val="left"/>
              <w:rPr>
                <w:rFonts w:ascii="宋体" w:eastAsia="宋体" w:hAnsi="宋体" w:cs="宋体"/>
                <w:color w:val="000000"/>
                <w:kern w:val="0"/>
                <w:sz w:val="24"/>
                <w:szCs w:val="24"/>
              </w:rPr>
            </w:pPr>
            <w:r w:rsidRPr="001B0762">
              <w:rPr>
                <w:rFonts w:ascii="宋体" w:eastAsia="宋体" w:hAnsi="宋体" w:cs="宋体"/>
                <w:color w:val="000000"/>
                <w:kern w:val="0"/>
                <w:sz w:val="24"/>
                <w:szCs w:val="24"/>
              </w:rPr>
              <w:t xml:space="preserve">　　各地各校要根据实际制订具体的实施办法。</w:t>
            </w:r>
          </w:p>
          <w:p w:rsidR="001B0762" w:rsidRPr="001B0762" w:rsidRDefault="001B0762" w:rsidP="001B0762">
            <w:pPr>
              <w:widowControl/>
              <w:spacing w:before="100" w:beforeAutospacing="1" w:after="375" w:line="480" w:lineRule="atLeast"/>
              <w:jc w:val="right"/>
              <w:rPr>
                <w:rFonts w:ascii="宋体" w:eastAsia="宋体" w:hAnsi="宋体" w:cs="宋体"/>
                <w:color w:val="000000"/>
                <w:kern w:val="0"/>
                <w:sz w:val="24"/>
                <w:szCs w:val="24"/>
              </w:rPr>
            </w:pPr>
            <w:r w:rsidRPr="001B0762">
              <w:rPr>
                <w:rFonts w:ascii="宋体" w:eastAsia="宋体" w:hAnsi="宋体" w:cs="宋体"/>
                <w:color w:val="000000"/>
                <w:kern w:val="0"/>
                <w:sz w:val="24"/>
                <w:szCs w:val="24"/>
              </w:rPr>
              <w:t>教育部</w:t>
            </w:r>
          </w:p>
          <w:p w:rsidR="001B0762" w:rsidRPr="001B0762" w:rsidRDefault="001B0762" w:rsidP="001B0762">
            <w:pPr>
              <w:widowControl/>
              <w:spacing w:before="100" w:beforeAutospacing="1" w:after="375" w:line="480" w:lineRule="atLeast"/>
              <w:jc w:val="right"/>
              <w:rPr>
                <w:rFonts w:ascii="宋体" w:eastAsia="宋体" w:hAnsi="宋体" w:cs="宋体"/>
                <w:color w:val="000000"/>
                <w:kern w:val="0"/>
                <w:sz w:val="24"/>
                <w:szCs w:val="24"/>
              </w:rPr>
            </w:pPr>
            <w:r w:rsidRPr="001B0762">
              <w:rPr>
                <w:rFonts w:ascii="宋体" w:eastAsia="宋体" w:hAnsi="宋体" w:cs="宋体"/>
                <w:color w:val="000000"/>
                <w:kern w:val="0"/>
                <w:sz w:val="24"/>
                <w:szCs w:val="24"/>
              </w:rPr>
              <w:t>2014年9月29日</w:t>
            </w:r>
          </w:p>
        </w:tc>
      </w:tr>
    </w:tbl>
    <w:p w:rsidR="001B0762" w:rsidRPr="009C64A7" w:rsidRDefault="001B0762" w:rsidP="009C64A7">
      <w:pPr>
        <w:ind w:firstLine="555"/>
        <w:jc w:val="left"/>
        <w:rPr>
          <w:rFonts w:ascii="仿宋" w:eastAsia="仿宋" w:hAnsi="仿宋" w:hint="eastAsia"/>
          <w:sz w:val="28"/>
          <w:szCs w:val="28"/>
        </w:rPr>
      </w:pPr>
    </w:p>
    <w:p w:rsidR="00C06A53" w:rsidRPr="00C06A53" w:rsidRDefault="00501BD5" w:rsidP="007C6C85">
      <w:pPr>
        <w:widowControl/>
        <w:jc w:val="right"/>
        <w:rPr>
          <w:rFonts w:ascii="宋体" w:eastAsia="宋体" w:hAnsi="宋体" w:cs="宋体"/>
          <w:color w:val="000000"/>
          <w:kern w:val="0"/>
          <w:sz w:val="24"/>
          <w:szCs w:val="24"/>
        </w:rPr>
      </w:pPr>
      <w:r>
        <w:rPr>
          <w:rFonts w:ascii="仿宋" w:eastAsia="仿宋" w:hAnsi="仿宋" w:hint="eastAsia"/>
          <w:sz w:val="28"/>
          <w:szCs w:val="28"/>
        </w:rPr>
        <w:t xml:space="preserve">    </w:t>
      </w:r>
    </w:p>
    <w:p w:rsidR="00501BD5" w:rsidRPr="00C06A53" w:rsidRDefault="00501BD5" w:rsidP="00BE0A14">
      <w:pPr>
        <w:jc w:val="left"/>
        <w:rPr>
          <w:rFonts w:ascii="仿宋" w:eastAsia="仿宋" w:hAnsi="仿宋" w:hint="eastAsia"/>
          <w:sz w:val="28"/>
          <w:szCs w:val="28"/>
        </w:rPr>
      </w:pPr>
    </w:p>
    <w:sectPr w:rsidR="00501BD5" w:rsidRPr="00C06A5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5B87" w:rsidRDefault="00E85B87" w:rsidP="002D1154">
      <w:r>
        <w:separator/>
      </w:r>
    </w:p>
  </w:endnote>
  <w:endnote w:type="continuationSeparator" w:id="0">
    <w:p w:rsidR="00E85B87" w:rsidRDefault="00E85B87" w:rsidP="002D11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5B87" w:rsidRDefault="00E85B87" w:rsidP="002D1154">
      <w:r>
        <w:separator/>
      </w:r>
    </w:p>
  </w:footnote>
  <w:footnote w:type="continuationSeparator" w:id="0">
    <w:p w:rsidR="00E85B87" w:rsidRDefault="00E85B87" w:rsidP="002D115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428B"/>
    <w:rsid w:val="0001456A"/>
    <w:rsid w:val="001B0762"/>
    <w:rsid w:val="002D1154"/>
    <w:rsid w:val="00501BD5"/>
    <w:rsid w:val="0050785C"/>
    <w:rsid w:val="005237DE"/>
    <w:rsid w:val="00710AD4"/>
    <w:rsid w:val="007C6C85"/>
    <w:rsid w:val="008016C7"/>
    <w:rsid w:val="00944976"/>
    <w:rsid w:val="009C64A7"/>
    <w:rsid w:val="00B7537E"/>
    <w:rsid w:val="00B9428B"/>
    <w:rsid w:val="00BE0A14"/>
    <w:rsid w:val="00C06A53"/>
    <w:rsid w:val="00DD1ECA"/>
    <w:rsid w:val="00E85B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D115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D1154"/>
    <w:rPr>
      <w:sz w:val="18"/>
      <w:szCs w:val="18"/>
    </w:rPr>
  </w:style>
  <w:style w:type="paragraph" w:styleId="a4">
    <w:name w:val="footer"/>
    <w:basedOn w:val="a"/>
    <w:link w:val="Char0"/>
    <w:uiPriority w:val="99"/>
    <w:unhideWhenUsed/>
    <w:rsid w:val="002D1154"/>
    <w:pPr>
      <w:tabs>
        <w:tab w:val="center" w:pos="4153"/>
        <w:tab w:val="right" w:pos="8306"/>
      </w:tabs>
      <w:snapToGrid w:val="0"/>
      <w:jc w:val="left"/>
    </w:pPr>
    <w:rPr>
      <w:sz w:val="18"/>
      <w:szCs w:val="18"/>
    </w:rPr>
  </w:style>
  <w:style w:type="character" w:customStyle="1" w:styleId="Char0">
    <w:name w:val="页脚 Char"/>
    <w:basedOn w:val="a0"/>
    <w:link w:val="a4"/>
    <w:uiPriority w:val="99"/>
    <w:rsid w:val="002D1154"/>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D115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D1154"/>
    <w:rPr>
      <w:sz w:val="18"/>
      <w:szCs w:val="18"/>
    </w:rPr>
  </w:style>
  <w:style w:type="paragraph" w:styleId="a4">
    <w:name w:val="footer"/>
    <w:basedOn w:val="a"/>
    <w:link w:val="Char0"/>
    <w:uiPriority w:val="99"/>
    <w:unhideWhenUsed/>
    <w:rsid w:val="002D1154"/>
    <w:pPr>
      <w:tabs>
        <w:tab w:val="center" w:pos="4153"/>
        <w:tab w:val="right" w:pos="8306"/>
      </w:tabs>
      <w:snapToGrid w:val="0"/>
      <w:jc w:val="left"/>
    </w:pPr>
    <w:rPr>
      <w:sz w:val="18"/>
      <w:szCs w:val="18"/>
    </w:rPr>
  </w:style>
  <w:style w:type="character" w:customStyle="1" w:styleId="Char0">
    <w:name w:val="页脚 Char"/>
    <w:basedOn w:val="a0"/>
    <w:link w:val="a4"/>
    <w:uiPriority w:val="99"/>
    <w:rsid w:val="002D1154"/>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6</Pages>
  <Words>611</Words>
  <Characters>3485</Characters>
  <Application>Microsoft Office Word</Application>
  <DocSecurity>0</DocSecurity>
  <Lines>29</Lines>
  <Paragraphs>8</Paragraphs>
  <ScaleCrop>false</ScaleCrop>
  <Company>微软中国</Company>
  <LinksUpToDate>false</LinksUpToDate>
  <CharactersWithSpaces>4088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14</cp:revision>
  <dcterms:created xsi:type="dcterms:W3CDTF">2014-10-14T00:32:00Z</dcterms:created>
  <dcterms:modified xsi:type="dcterms:W3CDTF">2014-10-14T01:50:00Z</dcterms:modified>
</cp:coreProperties>
</file>