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文行楷" w:hAnsi="黑体" w:eastAsia="华文行楷"/>
          <w:color w:val="FF0000"/>
          <w:sz w:val="84"/>
          <w:szCs w:val="84"/>
        </w:rPr>
      </w:pPr>
    </w:p>
    <w:p>
      <w:pPr>
        <w:jc w:val="center"/>
        <w:rPr>
          <w:rFonts w:ascii="华文行楷" w:hAnsi="黑体" w:eastAsia="华文行楷"/>
          <w:color w:val="FF0000"/>
          <w:spacing w:val="16"/>
          <w:sz w:val="100"/>
          <w:szCs w:val="100"/>
        </w:rPr>
      </w:pPr>
      <w:r>
        <w:rPr>
          <w:rFonts w:hint="eastAsia" w:ascii="华文行楷" w:hAnsi="黑体" w:eastAsia="华文行楷"/>
          <w:color w:val="FF0000"/>
          <w:spacing w:val="16"/>
          <w:sz w:val="100"/>
          <w:szCs w:val="100"/>
        </w:rPr>
        <w:t>河北传媒学院文件</w:t>
      </w:r>
    </w:p>
    <w:p>
      <w:pPr>
        <w:spacing w:line="500" w:lineRule="exact"/>
        <w:jc w:val="both"/>
        <w:rPr>
          <w:rFonts w:ascii="仿宋_GB2312" w:eastAsia="仿宋_GB2312"/>
          <w:i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  <w:lang w:eastAsia="zh-CN"/>
        </w:rPr>
        <w:t>教</w:t>
      </w:r>
      <w:r>
        <w:rPr>
          <w:rFonts w:hint="eastAsia"/>
          <w:b/>
          <w:sz w:val="32"/>
          <w:szCs w:val="32"/>
        </w:rPr>
        <w:t>〔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b/>
          <w:sz w:val="32"/>
          <w:szCs w:val="32"/>
        </w:rPr>
        <w:t>〕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85"/>
          <w:tab w:val="center" w:pos="4252"/>
        </w:tabs>
        <w:spacing w:line="400" w:lineRule="exact"/>
        <w:jc w:val="left"/>
        <w:rPr>
          <w:rFonts w:hint="eastAsia"/>
          <w:color w:val="FF0000"/>
          <w:sz w:val="32"/>
          <w:szCs w:val="32"/>
          <w:lang w:eastAsia="zh-CN"/>
        </w:rPr>
      </w:pPr>
      <w:r>
        <w:rPr>
          <w:rFonts w:ascii="Calibri" w:hAnsi="Calibri" w:eastAsia="宋体" w:cs="Times New Roman"/>
          <w:color w:val="FF0000"/>
          <w:kern w:val="2"/>
          <w:sz w:val="32"/>
          <w:szCs w:val="22"/>
          <w:lang w:val="en-US" w:eastAsia="zh-CN" w:bidi="ar-SA"/>
        </w:rPr>
        <w:pict>
          <v:line id="直线 5" o:spid="_x0000_s1027" style="position:absolute;left:0;margin-left:-2.2pt;margin-top:5.05pt;height:0.9pt;width:411.75pt;rotation:0f;z-index:251658240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  <w:color w:val="FF0000"/>
          <w:sz w:val="32"/>
          <w:szCs w:val="32"/>
          <w:lang w:eastAsia="zh-CN"/>
        </w:rPr>
        <w:tab/>
      </w:r>
      <w:r>
        <w:rPr>
          <w:rFonts w:hint="eastAsia"/>
          <w:color w:val="FF0000"/>
          <w:sz w:val="32"/>
          <w:szCs w:val="32"/>
          <w:lang w:eastAsia="zh-CN"/>
        </w:rPr>
        <w:tab/>
      </w:r>
    </w:p>
    <w:p>
      <w:pPr>
        <w:tabs>
          <w:tab w:val="left" w:pos="885"/>
          <w:tab w:val="center" w:pos="4252"/>
        </w:tabs>
        <w:spacing w:line="400" w:lineRule="exact"/>
        <w:jc w:val="left"/>
        <w:rPr>
          <w:rFonts w:hint="eastAsia"/>
          <w:color w:val="FF000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河北传媒学院优秀教研室评选办法</w:t>
      </w:r>
    </w:p>
    <w:p>
      <w:pPr>
        <w:wordWrap/>
        <w:adjustRightInd/>
        <w:snapToGrid/>
        <w:spacing w:beforeAutospacing="0" w:afterAutospacing="0" w:line="360" w:lineRule="auto"/>
        <w:ind w:left="0" w:leftChars="0" w:right="0"/>
        <w:contextualSpacing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为进一步加强教研室建设，提高教研室工作水平，充分发挥教研室在教学研究和改革中的作用，特制定本办法。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  <w:t>一、评选范围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经学校批准并备案的具有正式建制的教研室。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  <w:t>二、评选时间及比例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优秀教研室每一学年评选一次，一般安排在学年的第二学期末进行。评选名额按全校教研室总数的20%评选。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  <w:t>三、评选条件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（一）师资队伍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1.师资队伍年龄结构、职称结构和学历结构科学合理。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2.有一批相对稳定的骨干教师，有教学和学术水平较高的专业带头人。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3.重视青年教师的培养培训，其培养工作有计划、有措施、有总结。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4.青年教师导师制工作落实到位，全程有指导记录和总结材料。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（二）教风建设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1.教师以身作则，为人师表，团结一致。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2.教师保质保量地完成各项教学工作任务。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 一学年以内教师未出现教学事故，无教师受到批评通报及党纪政纪处分。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4.一学年内学生评教均在良好之上。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（三）教学过程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1.任课教师认真备课，教学大纲、教案等教学文件完整规范。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2.各教学环节（包括实践环节）严格按学校要求组织实施检查和监控。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（四）教学研究活动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1.教学研究活动有计划、有实施、有总结，研究活动内容充实，效果好，并有活动记载。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2.教学研究成绩突出，一学年内有教师在校级及以上教研教改项目中立项，有教师获校级及以上教学成果奖项。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（五）教研室管理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1.教研室建制完整，负责人明确，有独立的或相对固定的教研室活动场所。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2.反映所负责课程的教研活动、教学管理、教学质量的教学档案文件齐全规范。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  <w:t>四、评选程序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1.各学院（部）根据评选条件，按30%的比例择优推荐上报。被推荐的教研室须填写《河北传媒学院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教研室申报表》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，同时将教研室的先进事迹整理成3000字以内的文字材料提交至评选组,并备好支撑材料待查。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2.学校组织对各二级学院推荐的教研室进行评审，评审通过者，即授予“河北传媒学院优秀教研室”荣誉称号，并予以通报表彰。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-10"/>
          <w:sz w:val="32"/>
          <w:szCs w:val="32"/>
          <w:lang w:eastAsia="zh-CN"/>
        </w:rPr>
        <w:t>五、本办法解释权属教师发展中心。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河北传媒学院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优秀教研室申报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二〇一五年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eastAsia="仿宋_GB2312" w:cs="华康简标题宋"/>
          <w:color w:val="000000"/>
          <w:sz w:val="32"/>
          <w:szCs w:val="32"/>
        </w:rPr>
      </w:pPr>
    </w:p>
    <w:p>
      <w:pPr>
        <w:pStyle w:val="2"/>
        <w:spacing w:line="520" w:lineRule="exact"/>
        <w:rPr>
          <w:rFonts w:hint="eastAsi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w:pict>
          <v:line id="Line 3" o:spid="_x0000_s1028" style="position:absolute;left:0;margin-left:-3pt;margin-top:26.95pt;height:0.05pt;width:443.85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t xml:space="preserve">         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</w:p>
    <w:p>
      <w:pPr>
        <w:pStyle w:val="2"/>
        <w:spacing w:line="520" w:lineRule="exact"/>
        <w:rPr>
          <w:rFonts w:hint="eastAsia"/>
        </w:rPr>
      </w:pPr>
      <w:r>
        <w:rPr>
          <w:rFonts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w:pict>
          <v:line id="Line 3" o:spid="_x0000_s1029" style="position:absolute;left:0;margin-left:-3pt;margin-top:26.95pt;height:0.05pt;width:443.85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</w:rPr>
        <w:t>河北传媒学院院长办公室</w:t>
      </w:r>
      <w:r>
        <w:t xml:space="preserve">              </w:t>
      </w:r>
      <w:r>
        <w:rPr>
          <w:rFonts w:hint="eastAsia"/>
          <w:lang w:val="en-US" w:eastAsia="zh-CN"/>
        </w:rPr>
        <w:t xml:space="preserve">   </w:t>
      </w:r>
      <w:r>
        <w:t xml:space="preserve">  201</w:t>
      </w:r>
      <w:r>
        <w:rPr>
          <w:rFonts w:hint="eastAsia"/>
        </w:rPr>
        <w:t>5年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日印发</w:t>
      </w: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河北传媒学院优秀教研室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申报表</w:t>
      </w:r>
    </w:p>
    <w:p>
      <w:pPr>
        <w:rPr>
          <w:rFonts w:ascii="宋体" w:hAnsi="宋体" w:cs="宋体"/>
          <w:b/>
          <w:bCs/>
          <w:color w:val="000000"/>
          <w:szCs w:val="21"/>
        </w:rPr>
      </w:pPr>
    </w:p>
    <w:tbl>
      <w:tblPr>
        <w:tblStyle w:val="10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286"/>
        <w:gridCol w:w="1664"/>
        <w:gridCol w:w="1499"/>
        <w:gridCol w:w="1676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院（部）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　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领　导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室主任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联系手机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教研室工作总结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0"/>
              </w:tabs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学院（部）</w:t>
            </w: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考核意见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专家组</w:t>
            </w: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考核意见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签字（盖章）：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623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教师发展中心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507" w:type="dxa"/>
            <w:gridSpan w:val="5"/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签字（盖章）：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623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人事处</w:t>
            </w: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507" w:type="dxa"/>
            <w:gridSpan w:val="5"/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623" w:type="dxa"/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507" w:type="dxa"/>
            <w:gridSpan w:val="5"/>
            <w:vAlign w:val="center"/>
          </w:tcPr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left="0" w:leftChars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/>
              <w:adjustRightInd/>
              <w:snapToGrid/>
              <w:spacing w:beforeAutospacing="0" w:afterAutospacing="0" w:line="360" w:lineRule="auto"/>
              <w:ind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                年   月   日</w:t>
            </w:r>
          </w:p>
        </w:tc>
      </w:tr>
    </w:tbl>
    <w:p>
      <w:pPr>
        <w:spacing w:before="312" w:beforeLines="100" w:after="312" w:afterLines="1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注：此表一式三份，所在学院（部）、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教师发展中心</w:t>
      </w:r>
      <w:r>
        <w:rPr>
          <w:rFonts w:hint="eastAsia" w:ascii="宋体" w:hAnsi="宋体" w:eastAsia="宋体" w:cs="宋体"/>
          <w:sz w:val="24"/>
          <w:szCs w:val="24"/>
        </w:rPr>
        <w:t>、人事处各一份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304" w:right="1474" w:bottom="1304" w:left="1587" w:header="851" w:footer="992" w:gutter="0"/>
      <w:paperSrc w:first="0" w:oth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6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008A"/>
    <w:rsid w:val="00005B5D"/>
    <w:rsid w:val="0010440C"/>
    <w:rsid w:val="001468BB"/>
    <w:rsid w:val="00232686"/>
    <w:rsid w:val="003067A1"/>
    <w:rsid w:val="00324EFD"/>
    <w:rsid w:val="00372E4E"/>
    <w:rsid w:val="003B136E"/>
    <w:rsid w:val="003B446A"/>
    <w:rsid w:val="00426C43"/>
    <w:rsid w:val="00437D63"/>
    <w:rsid w:val="00475B87"/>
    <w:rsid w:val="004861AD"/>
    <w:rsid w:val="004E1030"/>
    <w:rsid w:val="00544098"/>
    <w:rsid w:val="005D4FA9"/>
    <w:rsid w:val="006A265E"/>
    <w:rsid w:val="007677B7"/>
    <w:rsid w:val="007E11FC"/>
    <w:rsid w:val="007E3EB4"/>
    <w:rsid w:val="008059C6"/>
    <w:rsid w:val="0086084D"/>
    <w:rsid w:val="008C7B81"/>
    <w:rsid w:val="008E008A"/>
    <w:rsid w:val="0091656D"/>
    <w:rsid w:val="00971CD1"/>
    <w:rsid w:val="009E6F71"/>
    <w:rsid w:val="00A1091E"/>
    <w:rsid w:val="00A835FC"/>
    <w:rsid w:val="00A95820"/>
    <w:rsid w:val="00AB3FC8"/>
    <w:rsid w:val="00BC65BB"/>
    <w:rsid w:val="00BD2DEA"/>
    <w:rsid w:val="00C1238B"/>
    <w:rsid w:val="00CF70DA"/>
    <w:rsid w:val="00D96CAC"/>
    <w:rsid w:val="00DF35E5"/>
    <w:rsid w:val="00E0325B"/>
    <w:rsid w:val="00E45738"/>
    <w:rsid w:val="00EF6A21"/>
    <w:rsid w:val="00F21BBE"/>
    <w:rsid w:val="00FB2202"/>
    <w:rsid w:val="02D84338"/>
    <w:rsid w:val="0F4A5334"/>
    <w:rsid w:val="0FDD5D97"/>
    <w:rsid w:val="10E44043"/>
    <w:rsid w:val="110000F0"/>
    <w:rsid w:val="195965CC"/>
    <w:rsid w:val="20EE1EBB"/>
    <w:rsid w:val="21862A8E"/>
    <w:rsid w:val="36A2002D"/>
    <w:rsid w:val="38C24B0C"/>
    <w:rsid w:val="3C595690"/>
    <w:rsid w:val="3F251C6A"/>
    <w:rsid w:val="4D75302A"/>
    <w:rsid w:val="56AD48E8"/>
    <w:rsid w:val="65D71CA0"/>
    <w:rsid w:val="6F64004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semiHidden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link w:val="12"/>
    <w:unhideWhenUsed/>
    <w:uiPriority w:val="0"/>
    <w:rPr>
      <w:rFonts w:ascii="Times New Roman" w:hAnsi="Times New Roman"/>
      <w:sz w:val="28"/>
      <w:szCs w:val="20"/>
    </w:rPr>
  </w:style>
  <w:style w:type="paragraph" w:styleId="3">
    <w:name w:val="Date"/>
    <w:basedOn w:val="1"/>
    <w:next w:val="1"/>
    <w:link w:val="13"/>
    <w:unhideWhenUsed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4">
    <w:name w:val="Body Text Indent 2"/>
    <w:basedOn w:val="1"/>
    <w:link w:val="14"/>
    <w:unhideWhenUsed/>
    <w:uiPriority w:val="0"/>
    <w:pPr>
      <w:spacing w:line="460" w:lineRule="exact"/>
      <w:ind w:firstLine="570"/>
    </w:pPr>
    <w:rPr>
      <w:rFonts w:ascii="仿宋_GB2312" w:hAnsi="宋体" w:eastAsia="仿宋_GB2312"/>
      <w:sz w:val="28"/>
      <w:szCs w:val="24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0"/>
    <w:rPr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称呼 Char"/>
    <w:basedOn w:val="7"/>
    <w:link w:val="2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日期 Char"/>
    <w:basedOn w:val="7"/>
    <w:link w:val="3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2 Char"/>
    <w:basedOn w:val="7"/>
    <w:link w:val="4"/>
    <w:semiHidden/>
    <w:uiPriority w:val="0"/>
    <w:rPr>
      <w:rFonts w:ascii="仿宋_GB2312" w:hAnsi="宋体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341</Words>
  <Characters>1946</Characters>
  <Lines>16</Lines>
  <Paragraphs>4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2013-11-27T07:56:00Z</dcterms:created>
  <dc:creator>Administrator</dc:creator>
  <cp:lastModifiedBy>Administrator</cp:lastModifiedBy>
  <cp:lastPrinted>2015-05-21T01:13:00Z</cp:lastPrinted>
  <dcterms:modified xsi:type="dcterms:W3CDTF">2015-05-25T02:35:38Z</dcterms:modified>
  <dc:title>河北传媒学院文件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