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6" w:rsidRDefault="00046B96" w:rsidP="00046B96">
      <w:pPr>
        <w:widowControl/>
        <w:shd w:val="clear" w:color="auto" w:fill="FFFFFF"/>
        <w:spacing w:line="560" w:lineRule="exact"/>
        <w:ind w:firstLineChars="200" w:firstLine="361"/>
        <w:jc w:val="left"/>
        <w:outlineLvl w:val="0"/>
        <w:rPr>
          <w:rFonts w:ascii="宋体" w:cs="Arial"/>
          <w:b/>
          <w:color w:val="000000"/>
          <w:kern w:val="0"/>
          <w:sz w:val="18"/>
          <w:szCs w:val="18"/>
        </w:rPr>
      </w:pPr>
      <w:bookmarkStart w:id="0" w:name="_Toc428793272"/>
      <w:bookmarkStart w:id="1" w:name="_Toc428795244"/>
      <w:r>
        <w:rPr>
          <w:rFonts w:ascii="宋体" w:hAnsi="宋体" w:cs="Arial" w:hint="eastAsia"/>
          <w:b/>
          <w:color w:val="000000"/>
          <w:kern w:val="0"/>
          <w:sz w:val="18"/>
          <w:szCs w:val="18"/>
        </w:rPr>
        <w:t>（三）万方数据库</w:t>
      </w:r>
      <w:bookmarkEnd w:id="0"/>
      <w:bookmarkEnd w:id="1"/>
    </w:p>
    <w:p w:rsidR="00046B96" w:rsidRDefault="00046B96" w:rsidP="00046B96">
      <w:pPr>
        <w:widowControl/>
        <w:shd w:val="clear" w:color="auto" w:fill="FFFFFF"/>
        <w:spacing w:line="400" w:lineRule="exact"/>
        <w:ind w:firstLineChars="200" w:firstLine="361"/>
        <w:jc w:val="left"/>
        <w:rPr>
          <w:rFonts w:ascii="仿宋" w:eastAsia="仿宋" w:hAnsi="仿宋" w:cs="Arial"/>
          <w:b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color w:val="000000"/>
          <w:kern w:val="0"/>
          <w:sz w:val="18"/>
          <w:szCs w:val="18"/>
        </w:rPr>
        <w:t>介绍：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万方数据库是由万方数据公司开发的，涵盖期刊、</w:t>
      </w:r>
      <w:hyperlink r:id="rId6" w:tgtFrame="_blank" w:history="1">
        <w:r>
          <w:rPr>
            <w:rFonts w:ascii="仿宋" w:eastAsia="仿宋" w:hAnsi="仿宋" w:cs="Arial" w:hint="eastAsia"/>
            <w:color w:val="000000"/>
            <w:kern w:val="0"/>
            <w:sz w:val="18"/>
            <w:szCs w:val="18"/>
          </w:rPr>
          <w:t>会议纪要</w:t>
        </w:r>
      </w:hyperlink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、论文、学术成果、学术会议论文的大型</w:t>
      </w:r>
      <w:hyperlink r:id="rId7" w:tgtFrame="_blank" w:history="1">
        <w:r>
          <w:rPr>
            <w:rFonts w:ascii="仿宋" w:eastAsia="仿宋" w:hAnsi="仿宋" w:cs="Arial" w:hint="eastAsia"/>
            <w:color w:val="000000"/>
            <w:kern w:val="0"/>
            <w:sz w:val="18"/>
            <w:szCs w:val="18"/>
          </w:rPr>
          <w:t>网络数据库</w:t>
        </w:r>
      </w:hyperlink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；也是和</w:t>
      </w:r>
      <w:hyperlink r:id="rId8" w:tgtFrame="_blank" w:history="1">
        <w:r>
          <w:rPr>
            <w:rFonts w:ascii="仿宋" w:eastAsia="仿宋" w:hAnsi="仿宋" w:cs="Arial" w:hint="eastAsia"/>
            <w:color w:val="000000"/>
            <w:kern w:val="0"/>
            <w:sz w:val="18"/>
            <w:szCs w:val="18"/>
          </w:rPr>
          <w:t>中国知网</w:t>
        </w:r>
      </w:hyperlink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齐名的中国专业的学术数据库。</w:t>
      </w:r>
    </w:p>
    <w:p w:rsidR="00046B96" w:rsidRDefault="00046B96" w:rsidP="00046B96">
      <w:pPr>
        <w:widowControl/>
        <w:shd w:val="clear" w:color="auto" w:fill="FFFFFF"/>
        <w:spacing w:line="400" w:lineRule="exact"/>
        <w:ind w:firstLineChars="200" w:firstLine="360"/>
        <w:jc w:val="left"/>
        <w:rPr>
          <w:rFonts w:ascii="仿宋" w:eastAsia="仿宋" w:hAnsi="仿宋" w:cs="Arial"/>
          <w:b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万方期刊：集纳了理、工、农、医、人文五大类</w:t>
      </w:r>
      <w:r>
        <w:rPr>
          <w:rFonts w:ascii="仿宋" w:eastAsia="仿宋" w:hAnsi="仿宋" w:cs="Arial"/>
          <w:color w:val="000000"/>
          <w:kern w:val="0"/>
          <w:sz w:val="18"/>
          <w:szCs w:val="18"/>
        </w:rPr>
        <w:t>70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多个类目共</w:t>
      </w:r>
      <w:r>
        <w:rPr>
          <w:rFonts w:ascii="仿宋" w:eastAsia="仿宋" w:hAnsi="仿宋" w:cs="Arial"/>
          <w:color w:val="000000"/>
          <w:kern w:val="0"/>
          <w:sz w:val="18"/>
          <w:szCs w:val="18"/>
        </w:rPr>
        <w:t>7600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种万方数据科技类期刊全文。</w:t>
      </w:r>
    </w:p>
    <w:p w:rsidR="00046B96" w:rsidRDefault="00046B96" w:rsidP="00046B96">
      <w:pPr>
        <w:widowControl/>
        <w:shd w:val="clear" w:color="auto" w:fill="FFFFFF"/>
        <w:spacing w:line="400" w:lineRule="exact"/>
        <w:ind w:firstLineChars="200" w:firstLine="360"/>
        <w:jc w:val="left"/>
        <w:rPr>
          <w:rFonts w:ascii="仿宋" w:eastAsia="仿宋" w:hAnsi="仿宋" w:cs="Arial"/>
          <w:b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万方会议论文：《中国学术会议论文全文数据库》是国内唯一的学术会议文献全文数据库，主要收录</w:t>
      </w:r>
      <w:r>
        <w:rPr>
          <w:rFonts w:ascii="仿宋" w:eastAsia="仿宋" w:hAnsi="仿宋" w:cs="Arial"/>
          <w:color w:val="000000"/>
          <w:kern w:val="0"/>
          <w:sz w:val="18"/>
          <w:szCs w:val="18"/>
        </w:rPr>
        <w:t>1998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年以来国家级学会、协会、研究会组织召开的全国性学术会议论文，数据范围覆盖自然科学、</w:t>
      </w:r>
      <w:hyperlink r:id="rId9" w:tgtFrame="_blank" w:history="1">
        <w:r>
          <w:rPr>
            <w:rFonts w:ascii="仿宋" w:eastAsia="仿宋" w:hAnsi="仿宋" w:cs="Arial" w:hint="eastAsia"/>
            <w:color w:val="000000"/>
            <w:kern w:val="0"/>
            <w:sz w:val="18"/>
            <w:szCs w:val="18"/>
          </w:rPr>
          <w:t>工程技术</w:t>
        </w:r>
      </w:hyperlink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、农林、医学等领域，是了解国内学术动态必不可少的帮手。</w:t>
      </w:r>
    </w:p>
    <w:p w:rsidR="00046B96" w:rsidRDefault="00046B96" w:rsidP="00046B96">
      <w:pPr>
        <w:widowControl/>
        <w:shd w:val="clear" w:color="auto" w:fill="FFFFFF"/>
        <w:spacing w:line="400" w:lineRule="exact"/>
        <w:ind w:firstLineChars="200" w:firstLine="361"/>
        <w:jc w:val="left"/>
        <w:rPr>
          <w:rFonts w:ascii="仿宋" w:eastAsia="仿宋" w:hAnsi="仿宋" w:cs="Arial"/>
          <w:b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color w:val="000000"/>
          <w:kern w:val="0"/>
          <w:sz w:val="18"/>
          <w:szCs w:val="18"/>
        </w:rPr>
        <w:t>使用方法：</w:t>
      </w:r>
    </w:p>
    <w:p w:rsidR="00046B96" w:rsidRDefault="00046B96" w:rsidP="00046B96">
      <w:pPr>
        <w:widowControl/>
        <w:shd w:val="clear" w:color="auto" w:fill="FFFFFF"/>
        <w:spacing w:line="400" w:lineRule="exact"/>
        <w:ind w:firstLineChars="200" w:firstLine="360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方法与“中国知网</w:t>
      </w:r>
      <w:r>
        <w:rPr>
          <w:rFonts w:ascii="仿宋" w:eastAsia="仿宋" w:hAnsi="仿宋" w:cs="Arial"/>
          <w:color w:val="000000"/>
          <w:kern w:val="0"/>
          <w:sz w:val="18"/>
          <w:szCs w:val="18"/>
        </w:rPr>
        <w:t>CNKI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”类似，简单介绍如下：</w:t>
      </w:r>
    </w:p>
    <w:p w:rsidR="00046B96" w:rsidRDefault="00046B96" w:rsidP="00046B96">
      <w:pPr>
        <w:spacing w:line="400" w:lineRule="exact"/>
        <w:ind w:firstLineChars="200" w:firstLine="360"/>
        <w:jc w:val="left"/>
        <w:rPr>
          <w:rFonts w:ascii="仿宋" w:eastAsia="仿宋" w:hAnsi="仿宋" w:cs="Arial"/>
          <w:color w:val="000000"/>
          <w:kern w:val="0"/>
          <w:sz w:val="18"/>
          <w:szCs w:val="18"/>
        </w:rPr>
      </w:pPr>
      <w:r>
        <w:rPr>
          <w:rFonts w:ascii="仿宋" w:eastAsia="仿宋" w:hAnsi="仿宋" w:cs="Arial"/>
          <w:color w:val="000000"/>
          <w:kern w:val="0"/>
          <w:sz w:val="18"/>
          <w:szCs w:val="18"/>
        </w:rPr>
        <w:t>1.</w:t>
      </w:r>
      <w:r>
        <w:rPr>
          <w:rFonts w:ascii="仿宋" w:eastAsia="仿宋" w:hAnsi="仿宋" w:cs="Arial" w:hint="eastAsia"/>
          <w:color w:val="000000"/>
          <w:kern w:val="0"/>
          <w:sz w:val="18"/>
          <w:szCs w:val="18"/>
        </w:rPr>
        <w:t>登录“河北传媒学院图书馆”网站，在“资源”中点击“万方数据知识服务平台”。</w:t>
      </w:r>
    </w:p>
    <w:p w:rsidR="00046B96" w:rsidRDefault="00046B96" w:rsidP="00046B96">
      <w:pPr>
        <w:spacing w:line="400" w:lineRule="exact"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cs="Arial"/>
          <w:color w:val="000000"/>
          <w:kern w:val="0"/>
          <w:sz w:val="18"/>
          <w:szCs w:val="18"/>
        </w:rPr>
        <w:t>2.</w:t>
      </w:r>
      <w:r>
        <w:rPr>
          <w:rFonts w:ascii="仿宋" w:eastAsia="仿宋" w:hAnsi="仿宋" w:hint="eastAsia"/>
          <w:sz w:val="18"/>
          <w:szCs w:val="18"/>
        </w:rPr>
        <w:t>或在浏览器的地址栏内输入</w:t>
      </w:r>
      <w:hyperlink r:id="rId10" w:history="1">
        <w:r>
          <w:rPr>
            <w:rFonts w:ascii="仿宋" w:eastAsia="仿宋" w:hAnsi="仿宋"/>
            <w:sz w:val="18"/>
            <w:szCs w:val="18"/>
          </w:rPr>
          <w:t>http:// www.wanfangdata.com.cn</w:t>
        </w:r>
      </w:hyperlink>
      <w:r>
        <w:rPr>
          <w:rFonts w:ascii="仿宋" w:eastAsia="仿宋" w:hAnsi="仿宋" w:hint="eastAsia"/>
          <w:sz w:val="18"/>
          <w:szCs w:val="18"/>
        </w:rPr>
        <w:t>，进入万方数据知识服务平台首页，学校</w:t>
      </w:r>
      <w:r>
        <w:rPr>
          <w:rFonts w:ascii="仿宋" w:eastAsia="仿宋" w:hAnsi="仿宋"/>
          <w:sz w:val="18"/>
          <w:szCs w:val="18"/>
        </w:rPr>
        <w:t>IP</w:t>
      </w:r>
      <w:r>
        <w:rPr>
          <w:rFonts w:ascii="仿宋" w:eastAsia="仿宋" w:hAnsi="仿宋" w:hint="eastAsia"/>
          <w:sz w:val="18"/>
          <w:szCs w:val="18"/>
        </w:rPr>
        <w:t>范围内自动登录。校园网外，使用漫游账号登录。</w:t>
      </w:r>
    </w:p>
    <w:p w:rsidR="005B43EC" w:rsidRDefault="005B43EC"/>
    <w:sectPr w:rsidR="005B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EC" w:rsidRPr="00BD6612" w:rsidRDefault="005B43EC" w:rsidP="00046B96">
      <w:pPr/>
      <w:r>
        <w:separator/>
      </w:r>
    </w:p>
  </w:endnote>
  <w:endnote w:type="continuationSeparator" w:id="1">
    <w:p w:rsidR="005B43EC" w:rsidRPr="00BD6612" w:rsidRDefault="005B43EC" w:rsidP="00046B96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EC" w:rsidRPr="00BD6612" w:rsidRDefault="005B43EC" w:rsidP="00046B96">
      <w:pPr/>
      <w:r>
        <w:separator/>
      </w:r>
    </w:p>
  </w:footnote>
  <w:footnote w:type="continuationSeparator" w:id="1">
    <w:p w:rsidR="005B43EC" w:rsidRPr="00BD6612" w:rsidRDefault="005B43EC" w:rsidP="00046B96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96"/>
    <w:rsid w:val="00046B96"/>
    <w:rsid w:val="005B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7561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95215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52696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nki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38512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2015-11-29T04:34:00Z</dcterms:created>
  <dcterms:modified xsi:type="dcterms:W3CDTF">2015-11-29T04:34:00Z</dcterms:modified>
</cp:coreProperties>
</file>