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53" w:rsidRDefault="00FE1853" w:rsidP="00FE1853">
      <w:pPr>
        <w:widowControl/>
        <w:shd w:val="clear" w:color="auto" w:fill="FFFFFF"/>
        <w:spacing w:line="560" w:lineRule="exact"/>
        <w:ind w:firstLineChars="200" w:firstLine="361"/>
        <w:jc w:val="left"/>
        <w:outlineLvl w:val="0"/>
        <w:rPr>
          <w:rFonts w:ascii="宋体" w:cs="Arial"/>
          <w:b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color w:val="000000"/>
          <w:kern w:val="0"/>
          <w:sz w:val="18"/>
          <w:szCs w:val="18"/>
        </w:rPr>
        <w:t>（四）自建特色资源数据库</w:t>
      </w:r>
    </w:p>
    <w:p w:rsidR="00FE1853" w:rsidRDefault="00FE1853" w:rsidP="00FE1853">
      <w:pPr>
        <w:widowControl/>
        <w:shd w:val="clear" w:color="auto" w:fill="FFFFFF"/>
        <w:spacing w:line="400" w:lineRule="exact"/>
        <w:ind w:firstLineChars="200" w:firstLine="361"/>
        <w:jc w:val="left"/>
        <w:rPr>
          <w:rFonts w:ascii="仿宋" w:eastAsia="仿宋" w:hAnsi="仿宋" w:cs="Arial"/>
          <w:color w:val="000000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color w:val="000000"/>
          <w:kern w:val="0"/>
          <w:sz w:val="18"/>
          <w:szCs w:val="18"/>
        </w:rPr>
        <w:t>介绍：</w:t>
      </w:r>
      <w:r>
        <w:rPr>
          <w:rFonts w:ascii="仿宋" w:eastAsia="仿宋" w:hAnsi="仿宋" w:cs="Arial" w:hint="eastAsia"/>
          <w:color w:val="000000"/>
          <w:kern w:val="0"/>
          <w:sz w:val="18"/>
          <w:szCs w:val="18"/>
        </w:rPr>
        <w:t>我校师生的摄影作品、绘画作品、文学作品、各种演出视频、音频、专题片、优秀毕业生论文、各学科教学大纲、自编教材、人才培养方案、精品课堂、教师教学论文、校刊校报、建校以来的宣传册、招生简章、历次年会的资料册等是我们的特色资源。</w:t>
      </w:r>
    </w:p>
    <w:p w:rsidR="00FE1853" w:rsidRDefault="00FE1853" w:rsidP="00FE1853">
      <w:pPr>
        <w:widowControl/>
        <w:shd w:val="clear" w:color="auto" w:fill="FFFFFF"/>
        <w:spacing w:line="400" w:lineRule="exact"/>
        <w:ind w:firstLineChars="200" w:firstLine="361"/>
        <w:jc w:val="left"/>
        <w:rPr>
          <w:rFonts w:ascii="仿宋" w:eastAsia="仿宋" w:hAnsi="仿宋" w:cs="Arial"/>
          <w:color w:val="000000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color w:val="000000"/>
          <w:kern w:val="0"/>
          <w:sz w:val="18"/>
          <w:szCs w:val="18"/>
        </w:rPr>
        <w:t>使用方法：</w:t>
      </w:r>
    </w:p>
    <w:p w:rsidR="00FE1853" w:rsidRDefault="00FE1853" w:rsidP="00FE1853">
      <w:pPr>
        <w:spacing w:line="400" w:lineRule="exact"/>
        <w:ind w:firstLineChars="200" w:firstLine="360"/>
        <w:jc w:val="left"/>
        <w:rPr>
          <w:rFonts w:ascii="仿宋" w:eastAsia="仿宋" w:hAnsi="仿宋" w:cs="Arial"/>
          <w:color w:val="000000"/>
          <w:kern w:val="0"/>
          <w:sz w:val="18"/>
          <w:szCs w:val="18"/>
        </w:rPr>
      </w:pPr>
      <w:r>
        <w:rPr>
          <w:rFonts w:ascii="仿宋" w:eastAsia="仿宋" w:hAnsi="仿宋" w:cs="Arial"/>
          <w:color w:val="000000"/>
          <w:kern w:val="0"/>
          <w:sz w:val="18"/>
          <w:szCs w:val="18"/>
        </w:rPr>
        <w:t>1.</w:t>
      </w:r>
      <w:r>
        <w:rPr>
          <w:rFonts w:ascii="仿宋" w:eastAsia="仿宋" w:hAnsi="仿宋" w:cs="Arial" w:hint="eastAsia"/>
          <w:color w:val="000000"/>
          <w:kern w:val="0"/>
          <w:sz w:val="18"/>
          <w:szCs w:val="18"/>
        </w:rPr>
        <w:t>登录“河北传媒学院图书馆”网站，在“资源”中点击“特色自建库”。</w:t>
      </w:r>
    </w:p>
    <w:p w:rsidR="00FE1853" w:rsidRDefault="00FE1853" w:rsidP="00FE1853">
      <w:pPr>
        <w:spacing w:line="400" w:lineRule="exact"/>
        <w:ind w:firstLineChars="200" w:firstLine="360"/>
        <w:jc w:val="left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cs="Arial"/>
          <w:color w:val="000000"/>
          <w:kern w:val="0"/>
          <w:sz w:val="18"/>
          <w:szCs w:val="18"/>
        </w:rPr>
        <w:t>2.</w:t>
      </w:r>
      <w:r>
        <w:rPr>
          <w:rFonts w:ascii="仿宋" w:eastAsia="仿宋" w:hAnsi="仿宋" w:hint="eastAsia"/>
          <w:sz w:val="18"/>
          <w:szCs w:val="18"/>
        </w:rPr>
        <w:t>或在浏览器的地址栏内输入“</w:t>
      </w:r>
      <w:r>
        <w:rPr>
          <w:rFonts w:ascii="仿宋" w:eastAsia="仿宋" w:hAnsi="仿宋"/>
          <w:sz w:val="18"/>
          <w:szCs w:val="18"/>
        </w:rPr>
        <w:t>http://10.254.0.202:8000/Usp/apabi_usp/?pid=own.search&amp;orgid=apabi_usp&amp;dbtype=1&amp;dt=META_PIC_DESi41_39&amp;cult=CN</w:t>
      </w:r>
      <w:r>
        <w:rPr>
          <w:rFonts w:ascii="仿宋" w:eastAsia="仿宋" w:hAnsi="仿宋" w:hint="eastAsia"/>
          <w:sz w:val="18"/>
          <w:szCs w:val="18"/>
        </w:rPr>
        <w:t>”，进入自建库首页，学校</w:t>
      </w:r>
      <w:r>
        <w:rPr>
          <w:rFonts w:ascii="仿宋" w:eastAsia="仿宋" w:hAnsi="仿宋"/>
          <w:sz w:val="18"/>
          <w:szCs w:val="18"/>
        </w:rPr>
        <w:t>IP</w:t>
      </w:r>
      <w:r>
        <w:rPr>
          <w:rFonts w:ascii="仿宋" w:eastAsia="仿宋" w:hAnsi="仿宋" w:hint="eastAsia"/>
          <w:sz w:val="18"/>
          <w:szCs w:val="18"/>
        </w:rPr>
        <w:t>范围内自动登录。</w:t>
      </w:r>
    </w:p>
    <w:p w:rsidR="00FE1853" w:rsidRDefault="00FE1853" w:rsidP="00FE1853">
      <w:pPr>
        <w:spacing w:line="400" w:lineRule="exact"/>
        <w:ind w:firstLineChars="200" w:firstLine="360"/>
        <w:jc w:val="left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/>
          <w:sz w:val="18"/>
          <w:szCs w:val="18"/>
        </w:rPr>
        <w:t>3.</w:t>
      </w:r>
      <w:r>
        <w:rPr>
          <w:rFonts w:ascii="仿宋" w:eastAsia="仿宋" w:hAnsi="仿宋" w:hint="eastAsia"/>
          <w:sz w:val="18"/>
          <w:szCs w:val="18"/>
        </w:rPr>
        <w:t>以视频资源为例，点击“自有资源”中“视频资源”</w:t>
      </w:r>
      <w:r>
        <w:rPr>
          <w:rFonts w:ascii="仿宋" w:eastAsia="仿宋" w:hAnsi="仿宋"/>
          <w:sz w:val="18"/>
          <w:szCs w:val="18"/>
        </w:rPr>
        <w:t>-</w:t>
      </w:r>
      <w:r>
        <w:rPr>
          <w:rFonts w:ascii="仿宋" w:eastAsia="仿宋" w:hAnsi="仿宋" w:hint="eastAsia"/>
          <w:sz w:val="18"/>
          <w:szCs w:val="18"/>
        </w:rPr>
        <w:t>“单集”，即可打开自建库中所有的视频资源，然后在界面中点击想看的视频即可打开单集的播放页。</w:t>
      </w:r>
    </w:p>
    <w:p w:rsidR="00FE1853" w:rsidRDefault="00FE1853" w:rsidP="00FE1853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129756</wp:posOffset>
            </wp:positionH>
            <wp:positionV relativeFrom="paragraph">
              <wp:posOffset>48882</wp:posOffset>
            </wp:positionV>
            <wp:extent cx="3650087" cy="2346385"/>
            <wp:effectExtent l="19050" t="0" r="7513" b="0"/>
            <wp:wrapNone/>
            <wp:docPr id="7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50" cy="23475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1853" w:rsidRDefault="00FE1853" w:rsidP="00FE1853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FE1853" w:rsidRDefault="00FE1853" w:rsidP="00FE1853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FE1853" w:rsidRDefault="00FE1853" w:rsidP="00FE1853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FE1853" w:rsidRDefault="00FE1853" w:rsidP="00FE1853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FE1853" w:rsidRDefault="00FE1853" w:rsidP="00FE185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000000" w:rsidRDefault="008308B3">
      <w:pPr>
        <w:rPr>
          <w:rFonts w:hint="eastAsia"/>
        </w:rPr>
      </w:pPr>
    </w:p>
    <w:p w:rsidR="00FE1853" w:rsidRDefault="00FE1853" w:rsidP="00FE1853">
      <w:pPr>
        <w:spacing w:line="400" w:lineRule="exact"/>
        <w:ind w:firstLineChars="200" w:firstLine="360"/>
        <w:jc w:val="left"/>
        <w:rPr>
          <w:rFonts w:ascii="仿宋" w:eastAsia="仿宋" w:hAnsi="仿宋" w:cs="Arial"/>
          <w:color w:val="000000"/>
          <w:kern w:val="0"/>
          <w:sz w:val="18"/>
          <w:szCs w:val="18"/>
        </w:rPr>
      </w:pPr>
      <w:r>
        <w:rPr>
          <w:rFonts w:ascii="仿宋" w:eastAsia="仿宋" w:hAnsi="仿宋" w:cs="Arial"/>
          <w:color w:val="000000"/>
          <w:kern w:val="0"/>
          <w:sz w:val="18"/>
          <w:szCs w:val="18"/>
        </w:rPr>
        <w:t>4.</w:t>
      </w:r>
      <w:r>
        <w:rPr>
          <w:rFonts w:ascii="仿宋" w:eastAsia="仿宋" w:hAnsi="仿宋" w:cs="Arial" w:hint="eastAsia"/>
          <w:color w:val="000000"/>
          <w:kern w:val="0"/>
          <w:sz w:val="18"/>
          <w:szCs w:val="18"/>
        </w:rPr>
        <w:t>在检索框中输入想要检索的资源名称，例如“面包师的理想”，即可。如下图所示：</w:t>
      </w:r>
    </w:p>
    <w:p w:rsidR="00FE1853" w:rsidRDefault="00FE1853" w:rsidP="00FE1853">
      <w:pPr>
        <w:widowControl/>
        <w:shd w:val="clear" w:color="auto" w:fill="FFFFFF"/>
        <w:spacing w:line="560" w:lineRule="exact"/>
        <w:ind w:firstLineChars="200" w:firstLine="42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130175</wp:posOffset>
            </wp:positionV>
            <wp:extent cx="3685540" cy="1957070"/>
            <wp:effectExtent l="19050" t="0" r="0" b="0"/>
            <wp:wrapNone/>
            <wp:docPr id="4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40" cy="195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1853" w:rsidRDefault="00FE1853" w:rsidP="00FE185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</w:p>
    <w:p w:rsidR="00FE1853" w:rsidRDefault="00FE1853" w:rsidP="00FE185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</w:p>
    <w:p w:rsidR="00FE1853" w:rsidRDefault="00FE1853" w:rsidP="00FE185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</w:p>
    <w:p w:rsidR="00FE1853" w:rsidRDefault="00FE1853" w:rsidP="00FE1853">
      <w:pPr>
        <w:spacing w:line="400" w:lineRule="exact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</w:p>
    <w:p w:rsidR="00FE1853" w:rsidRDefault="00FE1853" w:rsidP="00FE1853">
      <w:pPr>
        <w:spacing w:line="400" w:lineRule="exact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</w:p>
    <w:p w:rsidR="00FE1853" w:rsidRDefault="00FE1853" w:rsidP="00FE1853">
      <w:pPr>
        <w:spacing w:line="400" w:lineRule="exact"/>
        <w:ind w:firstLineChars="200" w:firstLine="360"/>
        <w:jc w:val="left"/>
        <w:rPr>
          <w:rFonts w:ascii="仿宋" w:eastAsia="仿宋" w:hAnsi="仿宋" w:cs="Arial" w:hint="eastAsia"/>
          <w:color w:val="000000"/>
          <w:kern w:val="0"/>
          <w:sz w:val="18"/>
          <w:szCs w:val="18"/>
        </w:rPr>
      </w:pPr>
    </w:p>
    <w:p w:rsidR="00FE1853" w:rsidRDefault="00FE1853" w:rsidP="00FE1853">
      <w:pPr>
        <w:spacing w:line="400" w:lineRule="exact"/>
        <w:ind w:firstLineChars="200" w:firstLine="420"/>
        <w:jc w:val="left"/>
        <w:rPr>
          <w:rFonts w:ascii="仿宋" w:eastAsia="仿宋" w:hAnsi="仿宋" w:cs="Arial"/>
          <w:color w:val="000000"/>
          <w:kern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305435</wp:posOffset>
            </wp:positionV>
            <wp:extent cx="1090295" cy="2401570"/>
            <wp:effectExtent l="19050" t="0" r="0" b="0"/>
            <wp:wrapNone/>
            <wp:docPr id="3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240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Arial"/>
          <w:color w:val="000000"/>
          <w:kern w:val="0"/>
          <w:sz w:val="18"/>
          <w:szCs w:val="18"/>
        </w:rPr>
        <w:t>5.</w:t>
      </w:r>
      <w:r>
        <w:rPr>
          <w:rFonts w:ascii="仿宋" w:eastAsia="仿宋" w:hAnsi="仿宋" w:cs="Arial" w:hint="eastAsia"/>
          <w:color w:val="000000"/>
          <w:kern w:val="0"/>
          <w:sz w:val="18"/>
          <w:szCs w:val="18"/>
        </w:rPr>
        <w:t>找到检索出的视频，点击即可打开播放页面。页面右下角有该视频的简单介绍。</w:t>
      </w:r>
    </w:p>
    <w:p w:rsidR="00FE1853" w:rsidRDefault="00FE1853" w:rsidP="00FE1853">
      <w:pPr>
        <w:widowControl/>
        <w:shd w:val="clear" w:color="auto" w:fill="FFFFFF"/>
        <w:spacing w:line="560" w:lineRule="exact"/>
        <w:ind w:firstLineChars="200" w:firstLine="42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73025</wp:posOffset>
            </wp:positionV>
            <wp:extent cx="2664460" cy="1915160"/>
            <wp:effectExtent l="19050" t="0" r="2540" b="0"/>
            <wp:wrapNone/>
            <wp:docPr id="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91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1853" w:rsidRDefault="00FE1853" w:rsidP="00FE185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</w:p>
    <w:p w:rsidR="00FE1853" w:rsidRDefault="00FE1853"/>
    <w:sectPr w:rsidR="00FE1853" w:rsidSect="00FE185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8B3" w:rsidRPr="00BD6612" w:rsidRDefault="008308B3" w:rsidP="00FE1853">
      <w:pPr/>
      <w:r>
        <w:separator/>
      </w:r>
    </w:p>
  </w:endnote>
  <w:endnote w:type="continuationSeparator" w:id="1">
    <w:p w:rsidR="008308B3" w:rsidRPr="00BD6612" w:rsidRDefault="008308B3" w:rsidP="00FE1853">
      <w:pPr/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8B3" w:rsidRPr="00BD6612" w:rsidRDefault="008308B3" w:rsidP="00FE1853">
      <w:pPr/>
      <w:r>
        <w:separator/>
      </w:r>
    </w:p>
  </w:footnote>
  <w:footnote w:type="continuationSeparator" w:id="1">
    <w:p w:rsidR="008308B3" w:rsidRPr="00BD6612" w:rsidRDefault="008308B3" w:rsidP="00FE1853">
      <w:pPr/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853"/>
    <w:rsid w:val="008308B3"/>
    <w:rsid w:val="00FE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1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18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18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18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</Words>
  <Characters>415</Characters>
  <Application>Microsoft Office Word</Application>
  <DocSecurity>0</DocSecurity>
  <Lines>3</Lines>
  <Paragraphs>1</Paragraphs>
  <ScaleCrop>false</ScaleCrop>
  <Company>微软中国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2</cp:revision>
  <dcterms:created xsi:type="dcterms:W3CDTF">2015-11-29T04:37:00Z</dcterms:created>
  <dcterms:modified xsi:type="dcterms:W3CDTF">2015-11-29T04:42:00Z</dcterms:modified>
</cp:coreProperties>
</file>