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600" w:lineRule="exact"/>
        <w:rPr>
          <w:rFonts w:hint="eastAsia" w:ascii="新宋体" w:hAnsi="新宋体" w:eastAsia="新宋体" w:cs="宋体"/>
          <w:color w:val="000000"/>
          <w:kern w:val="0"/>
          <w:sz w:val="32"/>
          <w:szCs w:val="32"/>
        </w:rPr>
      </w:pPr>
      <w:r>
        <w:rPr>
          <w:rFonts w:hint="eastAsia" w:ascii="新宋体" w:hAnsi="新宋体" w:eastAsia="新宋体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44"/>
          <w:szCs w:val="44"/>
        </w:rPr>
        <w:t>栾城区干部职工体育比赛规程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一、竞赛时间、地点：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2016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年</w:t>
      </w: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10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月中旬，在区体育馆举行（具体时间另行通知）。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二、竞赛项目：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乒乓球男子个人、女子个人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羽毛球男子个人、女子个人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中国象棋个人赛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台球比赛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游泳个人赛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五人制足球赛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三人制篮球赛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40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三、参赛办法：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1、凡是我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区行政区域内已建立工会组织的机关、企事业单位的干部职工，经医务部门检查，身体健康，符合报名条件者，均可代表所在单位参加比赛。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2、每单位限报领队教练1人；乒乓球男运动员4人，女运动员3人；羽毛球男运动员4人，女运动员3人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；台球、中国象棋限报2人；游泳比赛限报男女各</w:t>
      </w: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2人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（注：游泳队员报名总数不足10人取消此项此赛），五人制足球赛限报队员10人，三人制篮球赛限报4人。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3、报名单位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留领队联系电话，加盖本单位工会章于201</w:t>
      </w: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6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年</w:t>
      </w: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10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月</w:t>
      </w: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15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日前报区工会，逾期不报，不予受理，报名后不得更改。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四、竞赛办法：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1、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乒乓球比赛采用11分三局两胜制进行比赛。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2、羽毛球比赛采用11分，每球得分，三局两胜制进行比赛。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3、台球比赛采用淘汰赛，三局两胜。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4、</w:t>
      </w:r>
      <w:r>
        <w:rPr>
          <w:rFonts w:ascii="新宋体" w:hAnsi="新宋体" w:eastAsia="新宋体" w:cs="宋体"/>
          <w:color w:val="000000"/>
          <w:kern w:val="0"/>
          <w:sz w:val="31"/>
          <w:szCs w:val="31"/>
        </w:rPr>
        <w:t>中国象棋比赛采用积分编排制，比赛进行五轮，积分多者名次列前，如得分相等，按小分计算名次。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5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、五人制足球赛采用分组循环加交叉淘汰赛办法。（利用周六周日时间比赛）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6、游泳比赛分50米、100米计时赛两项，泳姿不限。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7、三人制篮球赛采用分组循环加交叉淘汰赛办法。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五、录取名次与奖励：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1、名次：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所有比赛成绩均录取前六名，并给予荣誉和物质奖励。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2、团体名次：乒乓球、羽毛球二项积分之和记入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团体成绩，录取前六名并给予荣誉奖。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3、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凡参加比赛的队员均给予纪念奖。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4、本次比赛设道德风尚奖和优秀组织奖。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六、其它事项：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1、比赛前期将召开领队会，未尽事宜领队会上商定，领队会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由体育中心召集，时间、地点另行通知。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9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2、五人制足球必须于2016年10月12日前将队员名单及电子版（小2寸蓝底）</w:t>
      </w:r>
      <w:r>
        <w:rPr>
          <w:rFonts w:ascii="新宋体" w:hAnsi="新宋体" w:eastAsia="新宋体" w:cs="宋体"/>
          <w:kern w:val="0"/>
          <w:sz w:val="32"/>
          <w:szCs w:val="32"/>
        </w:rPr>
        <w:t>照片报区总工会lcxzgh123@163.com邮箱。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10月12日上午9:30在体育馆二楼召开领队会并进行抽签，交保证金1000元。</w:t>
      </w:r>
    </w:p>
    <w:p>
      <w:pPr>
        <w:widowControl/>
        <w:shd w:val="clear" w:color="auto" w:fill="FFFFFF"/>
        <w:spacing w:before="100" w:beforeAutospacing="1" w:after="100" w:afterAutospacing="1" w:line="600" w:lineRule="exact"/>
        <w:ind w:firstLine="630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ascii="新宋体" w:hAnsi="新宋体" w:eastAsia="新宋体" w:cs="Times New Roman"/>
          <w:color w:val="000000"/>
          <w:kern w:val="0"/>
          <w:sz w:val="32"/>
          <w:szCs w:val="32"/>
        </w:rPr>
        <w:t>3</w:t>
      </w:r>
      <w:r>
        <w:rPr>
          <w:rFonts w:ascii="新宋体" w:hAnsi="新宋体" w:eastAsia="新宋体" w:cs="宋体"/>
          <w:color w:val="000000"/>
          <w:kern w:val="0"/>
          <w:sz w:val="32"/>
          <w:szCs w:val="32"/>
        </w:rPr>
        <w:t>、比赛期间交通、食宿一切费用自理。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A3C87"/>
    <w:rsid w:val="681A3C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2016-10-11T01:50:00Z</dcterms:created>
  <dc:creator>jwc</dc:creator>
  <cp:lastModifiedBy>jwc</cp:lastModifiedBy>
  <dcterms:modified xsi:type="dcterms:W3CDTF">2016-10-11T01:51:17Z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